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3D" w:rsidRPr="000A1D3D" w:rsidRDefault="004678F4" w:rsidP="000A1D3D">
      <w:pPr>
        <w:pStyle w:val="Heading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A1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ВЪПРОСИ И ОТГОВОРИ </w:t>
      </w:r>
      <w:r w:rsidR="00D03CF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(РАЗЯСНЕНИЯ) </w:t>
      </w:r>
      <w:r w:rsidRPr="000A1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ПРОЦЕДУРА</w:t>
      </w:r>
    </w:p>
    <w:p w:rsidR="00C83A17" w:rsidRPr="00E0385B" w:rsidRDefault="00CD1C56" w:rsidP="00C83A17">
      <w:pPr>
        <w:keepNext/>
        <w:keepLines/>
        <w:spacing w:before="40" w:after="0"/>
        <w:ind w:firstLine="720"/>
        <w:jc w:val="center"/>
        <w:outlineLvl w:val="1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  <w:lang w:val="bg-BG"/>
        </w:rPr>
      </w:pPr>
      <w:r w:rsidRPr="00CD1C5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BG16M1OP002-2.006 „ВТОРА КОМБИНИРАНА ПРОЦЕДУРА ЗА ПРОЕКТИРАНЕ И ИЗГРАЖДАНЕ НА КОМПОСТИРАЩИ ИНСТАЛАЦИИ И НА ИНСТАЛАЦИИ ЗА ПРЕДВАРИТЕЛНО ТРЕТИРАНЕ НА БИТОВИ ОТПАДЪЦИ“</w:t>
      </w:r>
    </w:p>
    <w:p w:rsidR="004678F4" w:rsidRPr="004678F4" w:rsidRDefault="004678F4" w:rsidP="001F6B3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6B34" w:rsidRDefault="001F6B34" w:rsidP="002F1D11">
      <w:pPr>
        <w:pStyle w:val="Heading2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</w:p>
    <w:p w:rsidR="002F1D11" w:rsidRDefault="004B74F2" w:rsidP="008D049A">
      <w:pPr>
        <w:pStyle w:val="Heading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603959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Въпрос</w:t>
      </w:r>
      <w:r w:rsidR="008D049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и</w:t>
      </w:r>
      <w:r w:rsidR="009615D0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(</w:t>
      </w:r>
      <w:r w:rsidR="00C83A1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</w:t>
      </w:r>
      <w:r w:rsidR="00C83A17" w:rsidRPr="00C83A1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олучени </w:t>
      </w:r>
      <w:r w:rsidR="00CD1C56" w:rsidRP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по е</w:t>
      </w:r>
      <w:r w:rsidR="00CB773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лектронна поща на 12</w:t>
      </w:r>
      <w:r w:rsid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.10.2017 г. от</w:t>
      </w:r>
      <w:r w:rsidR="00CD1C56" w:rsidRPr="00CD1C5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Община </w:t>
      </w:r>
      <w:r w:rsidR="00CB773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Златица</w:t>
      </w:r>
      <w:r w:rsidR="009615D0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)</w:t>
      </w:r>
    </w:p>
    <w:p w:rsidR="001F6B34" w:rsidRDefault="00CB773E" w:rsidP="00CB773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Във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връзка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с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подготовката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Община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Златица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подаване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проектно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предложение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Изграждане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компостираща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инсталация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инсталация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предварително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третиране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битови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отпадъци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територията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община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Златица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общините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Златица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Антон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Копривщица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Мирково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Пирдоп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Чавдар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Челопеч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“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финансиране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Оперативна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програма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Околна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среда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2014-2020 г.“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процедура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BG16M10P002-2.006 „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Втора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комбинирана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процедура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проектиране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изграждане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компостиращи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инсталации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инсталации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предварително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третиране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битови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отпадъци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“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Ви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моля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отговорите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следния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въпрос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>:</w:t>
      </w:r>
      <w:r w:rsidRPr="00CB773E">
        <w:rPr>
          <w:rFonts w:ascii="Times New Roman" w:hAnsi="Times New Roman" w:cs="Times New Roman"/>
          <w:bCs/>
          <w:sz w:val="24"/>
          <w:szCs w:val="24"/>
        </w:rPr>
        <w:br/>
      </w:r>
      <w:r w:rsidRPr="00CB773E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Ще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бъдат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ли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изпълнени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 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изискванията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т. 23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Насоките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кандидатстване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подаване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проектното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предложение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Ива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Георгиева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старши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експерт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Програми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проекти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“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към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Общинска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администрация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Златица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притежаваща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собствен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електронен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подпис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оправомощена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подава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проектното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предложение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със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заповед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 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Кмета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Община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Златица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през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създаден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профил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Модула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електронни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услуги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в ИСУН 2020 :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Ива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Георгиева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, с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адрес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: proekti_zlatitsa@abv.bg,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който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създаден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специално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кандидатстване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настоящата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процедура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  </w:t>
      </w:r>
      <w:proofErr w:type="spellStart"/>
      <w:r w:rsidRPr="00CB773E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CB773E">
        <w:rPr>
          <w:rFonts w:ascii="Times New Roman" w:hAnsi="Times New Roman" w:cs="Times New Roman"/>
          <w:bCs/>
          <w:sz w:val="24"/>
          <w:szCs w:val="24"/>
        </w:rPr>
        <w:t xml:space="preserve"> ОПОС 2014-2020 г ?</w:t>
      </w:r>
      <w:r w:rsidRPr="00CB773E">
        <w:rPr>
          <w:rFonts w:ascii="Times New Roman" w:hAnsi="Times New Roman" w:cs="Times New Roman"/>
          <w:bCs/>
          <w:sz w:val="24"/>
          <w:szCs w:val="24"/>
        </w:rPr>
        <w:br/>
      </w:r>
      <w:r w:rsidRPr="00CB773E">
        <w:rPr>
          <w:rFonts w:ascii="Times New Roman" w:hAnsi="Times New Roman" w:cs="Times New Roman"/>
          <w:bCs/>
          <w:sz w:val="24"/>
          <w:szCs w:val="24"/>
        </w:rPr>
        <w:br/>
      </w:r>
    </w:p>
    <w:p w:rsidR="004B74F2" w:rsidRPr="00033F1C" w:rsidRDefault="004B74F2" w:rsidP="000A1D3D">
      <w:pPr>
        <w:pStyle w:val="Heading3"/>
        <w:jc w:val="both"/>
        <w:rPr>
          <w:rFonts w:ascii="Times New Roman" w:hAnsi="Times New Roman" w:cs="Times New Roman"/>
          <w:b/>
          <w:color w:val="auto"/>
          <w:lang w:val="bg-BG"/>
        </w:rPr>
      </w:pPr>
      <w:r w:rsidRPr="004678F4">
        <w:rPr>
          <w:rFonts w:ascii="Times New Roman" w:hAnsi="Times New Roman" w:cs="Times New Roman"/>
          <w:b/>
          <w:color w:val="000000" w:themeColor="text1"/>
          <w:lang w:val="bg-BG"/>
        </w:rPr>
        <w:t>Отговор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(Разяснени</w:t>
      </w:r>
      <w:r w:rsidR="00DC72DA">
        <w:rPr>
          <w:rFonts w:ascii="Times New Roman" w:hAnsi="Times New Roman" w:cs="Times New Roman"/>
          <w:b/>
          <w:color w:val="000000" w:themeColor="text1"/>
          <w:lang w:val="bg-BG"/>
        </w:rPr>
        <w:t>я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на УО на ОПОС 2014-2020 г., утвърден</w:t>
      </w:r>
      <w:r w:rsidR="00133761">
        <w:rPr>
          <w:rFonts w:ascii="Times New Roman" w:hAnsi="Times New Roman" w:cs="Times New Roman"/>
          <w:b/>
          <w:color w:val="000000" w:themeColor="text1"/>
          <w:lang w:val="bg-BG"/>
        </w:rPr>
        <w:t>и</w:t>
      </w:r>
      <w:r w:rsidR="001F6B34">
        <w:rPr>
          <w:rFonts w:ascii="Times New Roman" w:hAnsi="Times New Roman" w:cs="Times New Roman"/>
          <w:b/>
          <w:color w:val="000000" w:themeColor="text1"/>
          <w:lang w:val="bg-BG"/>
        </w:rPr>
        <w:t xml:space="preserve"> на </w:t>
      </w:r>
      <w:r w:rsidR="00CB773E" w:rsidRPr="00833EEA">
        <w:rPr>
          <w:rFonts w:ascii="Times New Roman" w:hAnsi="Times New Roman" w:cs="Times New Roman"/>
          <w:b/>
          <w:color w:val="auto"/>
          <w:lang w:val="bg-BG"/>
        </w:rPr>
        <w:t>23</w:t>
      </w:r>
      <w:r w:rsidR="00CD1C56" w:rsidRPr="00833EEA">
        <w:rPr>
          <w:rFonts w:ascii="Times New Roman" w:hAnsi="Times New Roman" w:cs="Times New Roman"/>
          <w:b/>
          <w:color w:val="auto"/>
          <w:lang w:val="bg-BG"/>
        </w:rPr>
        <w:t>.10.2017 г.</w:t>
      </w:r>
      <w:r w:rsidR="001F6B34" w:rsidRPr="00833EEA">
        <w:rPr>
          <w:rFonts w:ascii="Times New Roman" w:hAnsi="Times New Roman" w:cs="Times New Roman"/>
          <w:b/>
          <w:color w:val="auto"/>
          <w:lang w:val="bg-BG"/>
        </w:rPr>
        <w:t xml:space="preserve">) </w:t>
      </w:r>
      <w:r w:rsidRPr="00033F1C">
        <w:rPr>
          <w:rFonts w:ascii="Times New Roman" w:hAnsi="Times New Roman" w:cs="Times New Roman"/>
          <w:b/>
          <w:color w:val="auto"/>
          <w:lang w:val="bg-BG"/>
        </w:rPr>
        <w:t>: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Във връзка с поставените от Вас въпроси обръщаме внимание, че съгласно чл. 26, ал. 8 от Закона за управление на средствата от Европейските структурни и инвестиционни фондове, разясненията се дават по отношение на условията за кандидатстване и не съдържат становище относно качеството на проектното предложение. Предвид това, разглеждаме поставените от Вас въпроси като принципни и необвързани с Вашето конкретно проектно предложение, предприетите от Вашата община действия по подготовката, както и с Вашите бъдещи намерения, като уточняваме следното: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 раздел 23. от насоките за кандидатстване, част „условия за кандидатстване“ по процедура BG16M1OP002-2.006 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„Втора комбинирана процедура за проектиране и изграждане на </w:t>
      </w:r>
      <w:proofErr w:type="spellStart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компостиращи</w:t>
      </w:r>
      <w:proofErr w:type="spellEnd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инсталации и на инсталации за предварително третиране на битови отпадъци“,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указано следното: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... всеки кандидат 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lastRenderedPageBreak/>
        <w:t xml:space="preserve">(водещата община и партньорите съвместно) трябва да посочи един имейл адрес, </w:t>
      </w:r>
      <w:r w:rsidRPr="00833EE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който да е създаден специално за периода на кандидатстване (оценката) на проекти по ОПОС 2014-2020 г., или да използва един вече създаден имейл адрес на общината/водещата община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, а не личен електронен адрес, с който да се регистрира и да влиза в ИСУН 2020.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отношение на имейл адреса, трябва да бъдат изпълнени тези изисквания, както и допълнителните указания в  Приложение № 6 към насоките за кандидатстване, част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условия за кандидатстване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“, че този адрес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се извлича и съвпада с електронния адрес, от който е подадено проектното предложение, а именно електронната поща (потребителско име), с което кандидатът е регистриран в ИСУН 2020. В тази връзка е препоръчително електронната поща (потребителското име), с което кандидатът се регистрира и влиза в системата, да бъде имейл адрес, който да е създаден специално за периода на кандидатстване (оценката) на </w:t>
      </w:r>
      <w:proofErr w:type="spellStart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проектa</w:t>
      </w:r>
      <w:proofErr w:type="spellEnd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по ОПОС 2014-2020 или друг общ имейл за организацията, а не личен електронен адрес. Веднъж създаден този имейл адрес не трябва да се променя в периода на кандидатстване и оценка до момента на сключване на административния договор за предоставяне на БФП по ОПОС 2014-2020 г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.“.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отношение на електронния подпис, също в раздел 23. от насоките за кандидатстване, част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условия за кандидатстване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 по процедура BG16M1OP002-2.006, е указано, че 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Проектни предложения по процедурата се подават от водещата община, определена в споразумението за партньорство. Редът, по който общините-партньори представят на водещата община документите, необходими за целите на кандидатстването, се уреждат в споразумението за партньорство. Кметът на водещата община може да оправомощи длъжностно лице, което да подаде проектното предложение. 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Подаването на проектното предложение се извършва единствено чрез попълване на уеб базиран формуляр за кандидатстване с електронен подпис чрез системата ИСУН 2020: https://eumis2020.government.bg. В случай, че проектното предложение се подава от </w:t>
      </w:r>
      <w:proofErr w:type="spellStart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оправомощено</w:t>
      </w:r>
      <w:proofErr w:type="spellEnd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лице, е необходимо представянето на заповед от кмета на водещата община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.“ В раздел 24. от насоките за кандидатстване, част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условия за кандидатстване“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уточнено, че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Подписването на документите трябва да е с отделена сигнатура (</w:t>
      </w:r>
      <w:proofErr w:type="spellStart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detached</w:t>
      </w:r>
      <w:proofErr w:type="spellEnd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signature</w:t>
      </w:r>
      <w:proofErr w:type="spellEnd"/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) в p7s формат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.“. </w:t>
      </w:r>
    </w:p>
    <w:p w:rsidR="00833EEA" w:rsidRPr="00833EE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По отношение на електронния подпис уточняваме, че при подаване на проектното предложение от кандидат или </w:t>
      </w:r>
      <w:proofErr w:type="spellStart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оправомощено</w:t>
      </w:r>
      <w:proofErr w:type="spellEnd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него лице, тези лица следва да притежават квалифициран електронен подпис (КЕП) по смисъла на чл. 13, ал. 3 от Закона за електронния документ и електронния подпис. При подаване на проектно предложение чрез водещата община, това може да стане само чрез подписване чрез КЕП на кмета на общината като длъжностно лице. В случай на </w:t>
      </w:r>
      <w:proofErr w:type="spellStart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оправомощаване</w:t>
      </w:r>
      <w:proofErr w:type="spellEnd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чрез заповед на кмета на водещата община на длъжностно лице, което да подаде 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проектно предложение, това лице също трябва да притежава КЕП, който би могъл и да е личен, в зависимост от </w:t>
      </w:r>
      <w:proofErr w:type="spellStart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оправомощаването</w:t>
      </w:r>
      <w:proofErr w:type="spellEnd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</w:p>
    <w:p w:rsidR="0019695A" w:rsidRDefault="00833EEA" w:rsidP="00833EEA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Обръщаме внимание, че съгласно насоките за кандидатстване, част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условия за кандидатстване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“,    документите, за които е отбелязано, че се изискват „</w:t>
      </w:r>
      <w:r w:rsidRPr="00833EEA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в оригинал</w:t>
      </w:r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“, трябва да бъдат подписани с електронен подпис от лицето, имащо правата да го подпише. </w:t>
      </w:r>
      <w:proofErr w:type="spellStart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Оправомощеното</w:t>
      </w:r>
      <w:proofErr w:type="spellEnd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лице за подаване на проектното предложение няма право да </w:t>
      </w:r>
      <w:proofErr w:type="spellStart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оправомощава</w:t>
      </w:r>
      <w:proofErr w:type="spellEnd"/>
      <w:r w:rsidRPr="00833EE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други лица, както и да подписва изисканите с насоките декларации, тъй като с тях се декларират данни, които деклараторът декларира в лично качество или съответно данни за представляваното от него юридическо лице, като за верността им се носи наказателна отговорност, която също е лична.</w:t>
      </w:r>
    </w:p>
    <w:p w:rsidR="008F6D42" w:rsidRDefault="008F6D42" w:rsidP="008F6D42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6D42" w:rsidRDefault="008F6D42" w:rsidP="008F6D42">
      <w:pPr>
        <w:pStyle w:val="Heading2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</w:p>
    <w:p w:rsidR="001F6B34" w:rsidRPr="001F6B34" w:rsidRDefault="001F6B34" w:rsidP="001F6B3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bookmarkStart w:id="0" w:name="_GoBack"/>
      <w:bookmarkEnd w:id="0"/>
    </w:p>
    <w:sectPr w:rsidR="001F6B34" w:rsidRPr="001F6B34" w:rsidSect="0057554F">
      <w:headerReference w:type="default" r:id="rId9"/>
      <w:pgSz w:w="12240" w:h="15840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82" w:rsidRDefault="007F2682" w:rsidP="002F1D11">
      <w:pPr>
        <w:spacing w:after="0" w:line="240" w:lineRule="auto"/>
      </w:pPr>
      <w:r>
        <w:separator/>
      </w:r>
    </w:p>
  </w:endnote>
  <w:endnote w:type="continuationSeparator" w:id="0">
    <w:p w:rsidR="007F2682" w:rsidRDefault="007F2682" w:rsidP="002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82" w:rsidRDefault="007F2682" w:rsidP="002F1D11">
      <w:pPr>
        <w:spacing w:after="0" w:line="240" w:lineRule="auto"/>
      </w:pPr>
      <w:r>
        <w:separator/>
      </w:r>
    </w:p>
  </w:footnote>
  <w:footnote w:type="continuationSeparator" w:id="0">
    <w:p w:rsidR="007F2682" w:rsidRDefault="007F2682" w:rsidP="002F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843"/>
      <w:gridCol w:w="5954"/>
      <w:gridCol w:w="1984"/>
    </w:tblGrid>
    <w:tr w:rsidR="008C7DFA" w:rsidRPr="008C7DFA" w:rsidTr="00537A30">
      <w:trPr>
        <w:trHeight w:val="1128"/>
      </w:trPr>
      <w:tc>
        <w:tcPr>
          <w:tcW w:w="1843" w:type="dxa"/>
          <w:shd w:val="clear" w:color="auto" w:fill="auto"/>
        </w:tcPr>
        <w:p w:rsidR="008C7DFA" w:rsidRPr="008C7DFA" w:rsidRDefault="008C7DFA" w:rsidP="008C7DFA">
          <w:pPr>
            <w:tabs>
              <w:tab w:val="left" w:pos="1315"/>
            </w:tabs>
            <w:spacing w:after="0" w:line="240" w:lineRule="auto"/>
            <w:rPr>
              <w:rFonts w:ascii="Verdana" w:eastAsia="Times New Roman" w:hAnsi="Verdana" w:cs="Times New Roman"/>
              <w:lang w:val="bg-BG" w:eastAsia="bg-BG"/>
            </w:rPr>
          </w:pPr>
          <w:r>
            <w:rPr>
              <w:rFonts w:ascii="Verdana" w:eastAsia="Times New Roman" w:hAnsi="Verdana" w:cs="Times New Roman"/>
              <w:noProof/>
            </w:rPr>
            <w:drawing>
              <wp:anchor distT="0" distB="0" distL="114300" distR="114300" simplePos="0" relativeHeight="251669504" behindDoc="0" locked="0" layoutInCell="1" allowOverlap="1" wp14:anchorId="616B1337" wp14:editId="63CD1C7D">
                <wp:simplePos x="0" y="0"/>
                <wp:positionH relativeFrom="margin">
                  <wp:posOffset>-30480</wp:posOffset>
                </wp:positionH>
                <wp:positionV relativeFrom="margin">
                  <wp:posOffset>80645</wp:posOffset>
                </wp:positionV>
                <wp:extent cx="752475" cy="531495"/>
                <wp:effectExtent l="0" t="0" r="9525" b="1905"/>
                <wp:wrapSquare wrapText="bothSides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531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54" w:type="dxa"/>
          <w:shd w:val="clear" w:color="auto" w:fill="auto"/>
        </w:tcPr>
        <w:p w:rsidR="0057554F" w:rsidRDefault="0057554F" w:rsidP="008C7DFA">
          <w:pPr>
            <w:widowControl w:val="0"/>
            <w:suppressLineNumbers/>
            <w:tabs>
              <w:tab w:val="center" w:pos="1168"/>
              <w:tab w:val="right" w:pos="2336"/>
            </w:tabs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</w:p>
        <w:p w:rsidR="008C7DFA" w:rsidRPr="008C7DFA" w:rsidRDefault="008C7DFA" w:rsidP="008C7DFA">
          <w:pPr>
            <w:widowControl w:val="0"/>
            <w:suppressLineNumbers/>
            <w:tabs>
              <w:tab w:val="center" w:pos="1168"/>
              <w:tab w:val="right" w:pos="2336"/>
            </w:tabs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  <w:r w:rsidRPr="008C7DF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МИНИСТЕРСТВО НА ОКОЛНАТА СРЕДА И ВОДИТЕ</w:t>
          </w:r>
        </w:p>
        <w:p w:rsidR="008C7DFA" w:rsidRPr="008C7DFA" w:rsidRDefault="008C7DFA" w:rsidP="00537A30">
          <w:pPr>
            <w:spacing w:after="0" w:line="240" w:lineRule="auto"/>
            <w:jc w:val="center"/>
            <w:rPr>
              <w:rFonts w:ascii="Verdana" w:eastAsia="Times New Roman" w:hAnsi="Verdana" w:cs="Times New Roman"/>
              <w:lang w:val="bg-BG" w:eastAsia="bg-BG"/>
            </w:rPr>
          </w:pPr>
          <w:r w:rsidRPr="008C7DFA"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bg-BG"/>
            </w:rPr>
            <w:t>Главна дирекция „Оперативна програма „Околна среда“ – Управляващ орган на ОПОС 2014-2020 г.</w:t>
          </w:r>
        </w:p>
      </w:tc>
      <w:tc>
        <w:tcPr>
          <w:tcW w:w="1984" w:type="dxa"/>
        </w:tcPr>
        <w:p w:rsidR="008C7DFA" w:rsidRPr="008C7DFA" w:rsidRDefault="007F2682" w:rsidP="00077782">
          <w:pPr>
            <w:pStyle w:val="TableContents"/>
            <w:tabs>
              <w:tab w:val="center" w:pos="1168"/>
              <w:tab w:val="right" w:pos="2336"/>
            </w:tabs>
            <w:spacing w:after="0"/>
            <w:rPr>
              <w:b/>
              <w:sz w:val="12"/>
              <w:szCs w:val="12"/>
              <w:lang w:val="bg-BG"/>
            </w:rPr>
          </w:pPr>
          <w:r>
            <w:rPr>
              <w:b/>
              <w:noProof/>
              <w:sz w:val="20"/>
              <w:lang w:eastAsia="en-US"/>
            </w:rPr>
            <w:pict w14:anchorId="34EA5E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4" type="#_x0000_t75" style="position:absolute;margin-left:0;margin-top:0;width:41.5pt;height:28.1pt;z-index:251670528;mso-position-horizontal:center;mso-position-horizontal-relative:margin;mso-position-vertical:top;mso-position-vertical-relative:margin">
                <v:imagedata r:id="rId2" o:title=""/>
                <w10:wrap type="square" anchorx="margin" anchory="margin"/>
              </v:shape>
            </w:pict>
          </w:r>
        </w:p>
        <w:p w:rsidR="008C7DFA" w:rsidRPr="008C7DFA" w:rsidRDefault="008C7DFA" w:rsidP="008C7DFA">
          <w:pPr>
            <w:spacing w:after="0"/>
            <w:jc w:val="center"/>
            <w:rPr>
              <w:rFonts w:ascii="Arial" w:hAnsi="Arial" w:cs="Arial"/>
              <w:sz w:val="12"/>
              <w:szCs w:val="12"/>
            </w:rPr>
          </w:pP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Европейски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съюз</w:t>
          </w:r>
          <w:proofErr w:type="spellEnd"/>
        </w:p>
        <w:p w:rsidR="008C7DFA" w:rsidRPr="00576BFA" w:rsidRDefault="008C7DFA" w:rsidP="008C7DFA">
          <w:pPr>
            <w:spacing w:after="0"/>
            <w:jc w:val="center"/>
          </w:pP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Европейски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структурни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и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инвестиционни</w:t>
          </w:r>
          <w:proofErr w:type="spellEnd"/>
          <w:r w:rsidRPr="008C7DFA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8C7DFA">
            <w:rPr>
              <w:rFonts w:ascii="Arial" w:hAnsi="Arial" w:cs="Arial"/>
              <w:sz w:val="12"/>
              <w:szCs w:val="12"/>
            </w:rPr>
            <w:t>фондове</w:t>
          </w:r>
          <w:proofErr w:type="spellEnd"/>
        </w:p>
      </w:tc>
    </w:tr>
  </w:tbl>
  <w:p w:rsidR="008C7DFA" w:rsidRDefault="008C7D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7E86"/>
    <w:multiLevelType w:val="hybridMultilevel"/>
    <w:tmpl w:val="CEBCA84E"/>
    <w:lvl w:ilvl="0" w:tplc="4FC225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6173E"/>
    <w:multiLevelType w:val="hybridMultilevel"/>
    <w:tmpl w:val="0FA2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0A4A"/>
    <w:multiLevelType w:val="hybridMultilevel"/>
    <w:tmpl w:val="6A361340"/>
    <w:lvl w:ilvl="0" w:tplc="A25069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DF51B5"/>
    <w:multiLevelType w:val="hybridMultilevel"/>
    <w:tmpl w:val="DC6E2B54"/>
    <w:lvl w:ilvl="0" w:tplc="5C8E3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104728"/>
    <w:multiLevelType w:val="hybridMultilevel"/>
    <w:tmpl w:val="1B0059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049AF"/>
    <w:multiLevelType w:val="hybridMultilevel"/>
    <w:tmpl w:val="E39A0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F269C"/>
    <w:multiLevelType w:val="hybridMultilevel"/>
    <w:tmpl w:val="F70A01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3D4A"/>
    <w:multiLevelType w:val="hybridMultilevel"/>
    <w:tmpl w:val="F06A9D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B4101"/>
    <w:multiLevelType w:val="hybridMultilevel"/>
    <w:tmpl w:val="586E02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A635B"/>
    <w:multiLevelType w:val="hybridMultilevel"/>
    <w:tmpl w:val="AF9CA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B787C"/>
    <w:multiLevelType w:val="hybridMultilevel"/>
    <w:tmpl w:val="3F1C68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01AF1"/>
    <w:multiLevelType w:val="hybridMultilevel"/>
    <w:tmpl w:val="82BE4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61214"/>
    <w:multiLevelType w:val="hybridMultilevel"/>
    <w:tmpl w:val="00D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2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06"/>
    <w:rsid w:val="00033F1C"/>
    <w:rsid w:val="00095ED0"/>
    <w:rsid w:val="000A1D3D"/>
    <w:rsid w:val="000F69B4"/>
    <w:rsid w:val="00112AC3"/>
    <w:rsid w:val="001161CB"/>
    <w:rsid w:val="00133761"/>
    <w:rsid w:val="001570E1"/>
    <w:rsid w:val="0019695A"/>
    <w:rsid w:val="001A68DD"/>
    <w:rsid w:val="001C40FA"/>
    <w:rsid w:val="001F6B34"/>
    <w:rsid w:val="00215FE0"/>
    <w:rsid w:val="002703BD"/>
    <w:rsid w:val="00283782"/>
    <w:rsid w:val="002F1D11"/>
    <w:rsid w:val="003742DB"/>
    <w:rsid w:val="0037528A"/>
    <w:rsid w:val="003C0C67"/>
    <w:rsid w:val="003F6FDA"/>
    <w:rsid w:val="00453FCD"/>
    <w:rsid w:val="004678F4"/>
    <w:rsid w:val="004B74F2"/>
    <w:rsid w:val="004D5537"/>
    <w:rsid w:val="00511A0B"/>
    <w:rsid w:val="005250D9"/>
    <w:rsid w:val="00537A30"/>
    <w:rsid w:val="0054070B"/>
    <w:rsid w:val="0057554F"/>
    <w:rsid w:val="00603959"/>
    <w:rsid w:val="006636A8"/>
    <w:rsid w:val="00671EAA"/>
    <w:rsid w:val="006B761E"/>
    <w:rsid w:val="006C34E9"/>
    <w:rsid w:val="006F2E7A"/>
    <w:rsid w:val="00723376"/>
    <w:rsid w:val="00757CDC"/>
    <w:rsid w:val="007F2682"/>
    <w:rsid w:val="00817971"/>
    <w:rsid w:val="00833EEA"/>
    <w:rsid w:val="00890199"/>
    <w:rsid w:val="008B074D"/>
    <w:rsid w:val="008C7DFA"/>
    <w:rsid w:val="008D049A"/>
    <w:rsid w:val="008F6D42"/>
    <w:rsid w:val="0091256C"/>
    <w:rsid w:val="009615D0"/>
    <w:rsid w:val="00976EE8"/>
    <w:rsid w:val="009800D2"/>
    <w:rsid w:val="009A5C05"/>
    <w:rsid w:val="00A15704"/>
    <w:rsid w:val="00A45BBE"/>
    <w:rsid w:val="00A54806"/>
    <w:rsid w:val="00B67AAA"/>
    <w:rsid w:val="00B803E7"/>
    <w:rsid w:val="00BA4CA9"/>
    <w:rsid w:val="00C71959"/>
    <w:rsid w:val="00C83A17"/>
    <w:rsid w:val="00CA5782"/>
    <w:rsid w:val="00CB773E"/>
    <w:rsid w:val="00CD1C56"/>
    <w:rsid w:val="00CD20DD"/>
    <w:rsid w:val="00CD3A5B"/>
    <w:rsid w:val="00D03CF3"/>
    <w:rsid w:val="00D36B10"/>
    <w:rsid w:val="00D36E8A"/>
    <w:rsid w:val="00D4331B"/>
    <w:rsid w:val="00D623A1"/>
    <w:rsid w:val="00D959DB"/>
    <w:rsid w:val="00D96902"/>
    <w:rsid w:val="00DC72DA"/>
    <w:rsid w:val="00E21D7D"/>
    <w:rsid w:val="00E270FD"/>
    <w:rsid w:val="00E70EC7"/>
    <w:rsid w:val="00EA3622"/>
    <w:rsid w:val="00EB2595"/>
    <w:rsid w:val="00FA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48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8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48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D11"/>
  </w:style>
  <w:style w:type="paragraph" w:styleId="Footer">
    <w:name w:val="footer"/>
    <w:basedOn w:val="Normal"/>
    <w:link w:val="Foot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D11"/>
  </w:style>
  <w:style w:type="paragraph" w:styleId="ListParagraph">
    <w:name w:val="List Paragraph"/>
    <w:basedOn w:val="Normal"/>
    <w:uiPriority w:val="34"/>
    <w:qFormat/>
    <w:rsid w:val="000F6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DF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rsid w:val="008C7DF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8C7DFA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C7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7D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48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8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4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48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480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D11"/>
  </w:style>
  <w:style w:type="paragraph" w:styleId="Footer">
    <w:name w:val="footer"/>
    <w:basedOn w:val="Normal"/>
    <w:link w:val="FooterChar"/>
    <w:uiPriority w:val="99"/>
    <w:unhideWhenUsed/>
    <w:rsid w:val="002F1D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D11"/>
  </w:style>
  <w:style w:type="paragraph" w:styleId="ListParagraph">
    <w:name w:val="List Paragraph"/>
    <w:basedOn w:val="Normal"/>
    <w:uiPriority w:val="34"/>
    <w:qFormat/>
    <w:rsid w:val="000F6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DF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rsid w:val="008C7DF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8C7DFA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C7D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9846E-1675-4493-B2D5-0271E33B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Станислава Димитрова</dc:creator>
  <cp:lastModifiedBy>zhmetodieva</cp:lastModifiedBy>
  <cp:revision>6</cp:revision>
  <dcterms:created xsi:type="dcterms:W3CDTF">2017-10-11T13:53:00Z</dcterms:created>
  <dcterms:modified xsi:type="dcterms:W3CDTF">2017-10-23T14:14:00Z</dcterms:modified>
</cp:coreProperties>
</file>