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94B" w:rsidRPr="00BB61AB" w:rsidRDefault="004C394B" w:rsidP="00AF0B88">
      <w:pPr>
        <w:spacing w:after="60"/>
        <w:jc w:val="center"/>
        <w:rPr>
          <w:rFonts w:ascii="Times New Roman" w:hAnsi="Times New Roman" w:cs="Times New Roman"/>
          <w:b/>
          <w:color w:val="808080" w:themeColor="background1" w:themeShade="80"/>
          <w:sz w:val="28"/>
          <w:szCs w:val="28"/>
        </w:rPr>
      </w:pPr>
    </w:p>
    <w:p w:rsidR="004C394B" w:rsidRPr="00BB61AB" w:rsidRDefault="004C394B" w:rsidP="00AF0B88">
      <w:pPr>
        <w:spacing w:after="60"/>
        <w:jc w:val="center"/>
        <w:rPr>
          <w:rFonts w:ascii="Times New Roman" w:hAnsi="Times New Roman" w:cs="Times New Roman"/>
          <w:b/>
          <w:color w:val="808080" w:themeColor="background1" w:themeShade="80"/>
          <w:sz w:val="28"/>
          <w:szCs w:val="28"/>
        </w:rPr>
      </w:pPr>
    </w:p>
    <w:p w:rsidR="00EE5933" w:rsidRDefault="00CF5B3C" w:rsidP="00C61187">
      <w:pPr>
        <w:spacing w:after="120" w:line="240" w:lineRule="auto"/>
        <w:rPr>
          <w:rFonts w:ascii="Times New Roman" w:hAnsi="Times New Roman" w:cs="Times New Roman"/>
          <w:b/>
          <w:sz w:val="28"/>
          <w:szCs w:val="28"/>
          <w:lang w:val="en-US"/>
        </w:rPr>
      </w:pPr>
      <w:r>
        <w:rPr>
          <w:rFonts w:ascii="Times New Roman" w:eastAsia="Calibri" w:hAnsi="Times New Roman" w:cs="Times New Roman"/>
          <w:b/>
          <w:noProof/>
          <w:color w:val="808080"/>
          <w:sz w:val="28"/>
          <w:szCs w:val="28"/>
          <w:lang w:val="en-US"/>
        </w:rPr>
        <w:drawing>
          <wp:inline distT="0" distB="0" distL="0" distR="0">
            <wp:extent cx="5941060" cy="6996079"/>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1060" cy="6996079"/>
                    </a:xfrm>
                    <a:prstGeom prst="rect">
                      <a:avLst/>
                    </a:prstGeom>
                    <a:noFill/>
                    <a:ln>
                      <a:noFill/>
                    </a:ln>
                  </pic:spPr>
                </pic:pic>
              </a:graphicData>
            </a:graphic>
          </wp:inline>
        </w:drawing>
      </w:r>
    </w:p>
    <w:p w:rsidR="00CF5B3C" w:rsidRDefault="00CF5B3C" w:rsidP="00C61187">
      <w:pPr>
        <w:spacing w:after="120" w:line="240" w:lineRule="auto"/>
        <w:rPr>
          <w:rFonts w:ascii="Times New Roman" w:hAnsi="Times New Roman" w:cs="Times New Roman"/>
          <w:b/>
          <w:sz w:val="28"/>
          <w:szCs w:val="28"/>
          <w:lang w:val="en-US"/>
        </w:rPr>
      </w:pPr>
    </w:p>
    <w:p w:rsidR="00CF5B3C" w:rsidRPr="00CF5B3C" w:rsidRDefault="00CF5B3C" w:rsidP="00C61187">
      <w:pPr>
        <w:spacing w:after="120" w:line="240" w:lineRule="auto"/>
        <w:rPr>
          <w:rFonts w:ascii="Times New Roman" w:hAnsi="Times New Roman" w:cs="Times New Roman"/>
          <w:b/>
          <w:sz w:val="28"/>
          <w:szCs w:val="28"/>
          <w:lang w:val="en-US"/>
        </w:rPr>
      </w:pPr>
      <w:bookmarkStart w:id="0" w:name="_GoBack"/>
      <w:bookmarkEnd w:id="0"/>
    </w:p>
    <w:p w:rsidR="004D2228" w:rsidRPr="00BB61AB" w:rsidRDefault="0029712A" w:rsidP="00936859">
      <w:pPr>
        <w:spacing w:after="0" w:line="240" w:lineRule="auto"/>
        <w:jc w:val="center"/>
        <w:rPr>
          <w:rFonts w:ascii="Times New Roman" w:hAnsi="Times New Roman" w:cs="Times New Roman"/>
          <w:b/>
          <w:sz w:val="28"/>
          <w:szCs w:val="28"/>
        </w:rPr>
      </w:pPr>
      <w:r w:rsidRPr="00A14B5A">
        <w:rPr>
          <w:rFonts w:ascii="Times New Roman" w:hAnsi="Times New Roman" w:cs="Times New Roman"/>
          <w:b/>
          <w:sz w:val="28"/>
          <w:szCs w:val="28"/>
        </w:rPr>
        <w:lastRenderedPageBreak/>
        <w:t xml:space="preserve">Условия </w:t>
      </w:r>
      <w:r w:rsidR="00C65059" w:rsidRPr="00A14B5A">
        <w:rPr>
          <w:rFonts w:ascii="Times New Roman" w:hAnsi="Times New Roman" w:cs="Times New Roman"/>
          <w:b/>
          <w:sz w:val="28"/>
          <w:szCs w:val="28"/>
        </w:rPr>
        <w:t xml:space="preserve">за </w:t>
      </w:r>
      <w:r w:rsidR="00C65059" w:rsidRPr="00BB61AB">
        <w:rPr>
          <w:rFonts w:ascii="Times New Roman" w:hAnsi="Times New Roman" w:cs="Times New Roman"/>
          <w:b/>
          <w:sz w:val="28"/>
          <w:szCs w:val="28"/>
        </w:rPr>
        <w:t>кандидатстване</w:t>
      </w:r>
      <w:r w:rsidR="006A2DB8" w:rsidRPr="00BB61AB">
        <w:rPr>
          <w:rFonts w:ascii="Times New Roman" w:hAnsi="Times New Roman" w:cs="Times New Roman"/>
          <w:b/>
          <w:sz w:val="28"/>
          <w:szCs w:val="28"/>
        </w:rPr>
        <w:t xml:space="preserve"> </w:t>
      </w:r>
    </w:p>
    <w:p w:rsidR="00EE5933" w:rsidRPr="00BB61AB" w:rsidRDefault="007D15AC" w:rsidP="00C61187">
      <w:pPr>
        <w:spacing w:after="0" w:line="240" w:lineRule="auto"/>
        <w:jc w:val="center"/>
        <w:rPr>
          <w:rFonts w:ascii="Times New Roman" w:hAnsi="Times New Roman" w:cs="Times New Roman"/>
          <w:b/>
          <w:sz w:val="28"/>
          <w:szCs w:val="28"/>
          <w:lang w:val="ru-RU"/>
        </w:rPr>
      </w:pPr>
      <w:r w:rsidRPr="00BB61AB">
        <w:rPr>
          <w:rFonts w:ascii="Times New Roman" w:hAnsi="Times New Roman" w:cs="Times New Roman"/>
          <w:b/>
          <w:sz w:val="28"/>
          <w:szCs w:val="28"/>
        </w:rPr>
        <w:t xml:space="preserve">с проектни предложения </w:t>
      </w:r>
      <w:r w:rsidR="00050091" w:rsidRPr="00BB61AB">
        <w:rPr>
          <w:rFonts w:ascii="Times New Roman" w:hAnsi="Times New Roman" w:cs="Times New Roman"/>
          <w:b/>
          <w:sz w:val="28"/>
          <w:szCs w:val="28"/>
        </w:rPr>
        <w:t xml:space="preserve">за </w:t>
      </w:r>
      <w:r w:rsidR="002B4BA9" w:rsidRPr="00BB61AB">
        <w:rPr>
          <w:rFonts w:ascii="Times New Roman" w:hAnsi="Times New Roman" w:cs="Times New Roman"/>
          <w:b/>
          <w:sz w:val="28"/>
          <w:szCs w:val="28"/>
        </w:rPr>
        <w:t xml:space="preserve">предоставяне на безвъзмездна финансова помощ </w:t>
      </w:r>
      <w:r w:rsidR="004D2228" w:rsidRPr="00BB61AB">
        <w:rPr>
          <w:rFonts w:ascii="Times New Roman" w:hAnsi="Times New Roman" w:cs="Times New Roman"/>
          <w:b/>
          <w:sz w:val="28"/>
          <w:szCs w:val="28"/>
        </w:rPr>
        <w:t xml:space="preserve">по програмите, финансирани от </w:t>
      </w:r>
      <w:r w:rsidR="00996003" w:rsidRPr="00BB61AB">
        <w:rPr>
          <w:rFonts w:ascii="Times New Roman" w:hAnsi="Times New Roman" w:cs="Times New Roman"/>
          <w:b/>
          <w:sz w:val="28"/>
          <w:szCs w:val="28"/>
        </w:rPr>
        <w:t xml:space="preserve">Европейските структурни и инвестиционни фондове </w:t>
      </w:r>
    </w:p>
    <w:p w:rsidR="000553B8" w:rsidRPr="00BB61AB" w:rsidRDefault="000553B8" w:rsidP="006A2DB8">
      <w:pPr>
        <w:spacing w:after="240"/>
        <w:jc w:val="center"/>
        <w:rPr>
          <w:rFonts w:ascii="Times New Roman" w:hAnsi="Times New Roman" w:cs="Times New Roman"/>
          <w:b/>
          <w:sz w:val="28"/>
          <w:szCs w:val="28"/>
        </w:rPr>
      </w:pPr>
    </w:p>
    <w:p w:rsidR="007057A9" w:rsidRPr="00BB61AB" w:rsidRDefault="002325A3" w:rsidP="001C12FF">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 xml:space="preserve">1. </w:t>
      </w:r>
      <w:r w:rsidR="007057A9" w:rsidRPr="00BB61AB">
        <w:rPr>
          <w:rFonts w:ascii="Times New Roman" w:hAnsi="Times New Roman" w:cs="Times New Roman"/>
          <w:b/>
          <w:sz w:val="24"/>
          <w:szCs w:val="24"/>
        </w:rPr>
        <w:t>Наименование на програмата:</w:t>
      </w:r>
    </w:p>
    <w:p w:rsidR="0010018A" w:rsidRPr="00BB61AB" w:rsidRDefault="00AF0B88" w:rsidP="001567B4">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sz w:val="24"/>
          <w:szCs w:val="24"/>
        </w:rPr>
        <w:t>Оперативна програма „Околна среда 2014-2020 г.” (ОПОС 2014-2020 г.)</w:t>
      </w:r>
    </w:p>
    <w:p w:rsidR="002325A3" w:rsidRPr="00BB61AB" w:rsidRDefault="002325A3" w:rsidP="002325A3">
      <w:pPr>
        <w:pStyle w:val="ListParagraph"/>
        <w:spacing w:after="360" w:line="240" w:lineRule="auto"/>
        <w:ind w:left="0"/>
        <w:jc w:val="both"/>
        <w:rPr>
          <w:rFonts w:ascii="Times New Roman" w:hAnsi="Times New Roman" w:cs="Times New Roman"/>
          <w:b/>
          <w:sz w:val="24"/>
          <w:szCs w:val="24"/>
        </w:rPr>
      </w:pPr>
      <w:r w:rsidRPr="00BB61AB">
        <w:rPr>
          <w:rFonts w:ascii="Times New Roman" w:hAnsi="Times New Roman" w:cs="Times New Roman"/>
          <w:b/>
          <w:sz w:val="24"/>
          <w:szCs w:val="24"/>
        </w:rPr>
        <w:t xml:space="preserve">   </w:t>
      </w:r>
    </w:p>
    <w:p w:rsidR="007057A9" w:rsidRPr="00BB61AB" w:rsidRDefault="002325A3" w:rsidP="001C12FF">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2. Н</w:t>
      </w:r>
      <w:r w:rsidR="007057A9" w:rsidRPr="00BB61AB">
        <w:rPr>
          <w:rFonts w:ascii="Times New Roman" w:hAnsi="Times New Roman" w:cs="Times New Roman"/>
          <w:b/>
          <w:sz w:val="24"/>
          <w:szCs w:val="24"/>
        </w:rPr>
        <w:t>аименование на приоритетната ос</w:t>
      </w:r>
      <w:r w:rsidRPr="00BB61AB">
        <w:rPr>
          <w:rFonts w:ascii="Times New Roman" w:hAnsi="Times New Roman" w:cs="Times New Roman"/>
          <w:b/>
          <w:sz w:val="24"/>
          <w:szCs w:val="24"/>
        </w:rPr>
        <w:t>:</w:t>
      </w:r>
    </w:p>
    <w:p w:rsidR="0010018A" w:rsidRPr="00BB61AB" w:rsidRDefault="00AF0B88" w:rsidP="00AF0B88">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sz w:val="24"/>
          <w:szCs w:val="24"/>
        </w:rPr>
        <w:t>Води</w:t>
      </w:r>
    </w:p>
    <w:p w:rsidR="002325A3" w:rsidRPr="00BB61AB" w:rsidRDefault="002325A3" w:rsidP="002325A3">
      <w:pPr>
        <w:pStyle w:val="ListParagraph"/>
        <w:spacing w:after="360" w:line="240" w:lineRule="auto"/>
        <w:ind w:left="0"/>
        <w:jc w:val="both"/>
        <w:rPr>
          <w:rFonts w:ascii="Times New Roman" w:hAnsi="Times New Roman" w:cs="Times New Roman"/>
          <w:b/>
          <w:sz w:val="24"/>
          <w:szCs w:val="24"/>
        </w:rPr>
      </w:pPr>
      <w:r w:rsidRPr="00BB61AB">
        <w:rPr>
          <w:rFonts w:ascii="Times New Roman" w:hAnsi="Times New Roman" w:cs="Times New Roman"/>
          <w:b/>
          <w:sz w:val="24"/>
          <w:szCs w:val="24"/>
        </w:rPr>
        <w:t xml:space="preserve">   </w:t>
      </w:r>
    </w:p>
    <w:p w:rsidR="006A2DB8" w:rsidRPr="00BB61AB" w:rsidRDefault="002325A3" w:rsidP="001C12FF">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 xml:space="preserve">3. </w:t>
      </w:r>
      <w:r w:rsidR="007057A9" w:rsidRPr="00BB61AB">
        <w:rPr>
          <w:rFonts w:ascii="Times New Roman" w:hAnsi="Times New Roman" w:cs="Times New Roman"/>
          <w:b/>
          <w:sz w:val="24"/>
          <w:szCs w:val="24"/>
        </w:rPr>
        <w:t>Наименование на процедурата</w:t>
      </w:r>
      <w:r w:rsidRPr="00BB61AB">
        <w:rPr>
          <w:rFonts w:ascii="Times New Roman" w:hAnsi="Times New Roman" w:cs="Times New Roman"/>
          <w:b/>
          <w:sz w:val="24"/>
          <w:szCs w:val="24"/>
        </w:rPr>
        <w:t>:</w:t>
      </w:r>
    </w:p>
    <w:p w:rsidR="0010018A" w:rsidRPr="000039D4" w:rsidRDefault="000E3E0C" w:rsidP="00AF0B88">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b/>
          <w:sz w:val="24"/>
          <w:szCs w:val="24"/>
        </w:rPr>
      </w:pPr>
      <w:r>
        <w:rPr>
          <w:rFonts w:ascii="Times New Roman" w:hAnsi="Times New Roman" w:cs="Times New Roman"/>
          <w:sz w:val="24"/>
          <w:szCs w:val="24"/>
        </w:rPr>
        <w:t>„</w:t>
      </w:r>
      <w:r w:rsidR="004C394B" w:rsidRPr="00BB61AB">
        <w:rPr>
          <w:rFonts w:ascii="Times New Roman" w:hAnsi="Times New Roman" w:cs="Times New Roman"/>
          <w:sz w:val="24"/>
          <w:szCs w:val="24"/>
        </w:rPr>
        <w:t>Доизграждане и/или оптимизиране на мрежите за контролен и оперативен мониторинг на химичното състояние на подземните води</w:t>
      </w:r>
      <w:r>
        <w:rPr>
          <w:rFonts w:ascii="Times New Roman" w:hAnsi="Times New Roman" w:cs="Times New Roman"/>
          <w:sz w:val="24"/>
          <w:szCs w:val="24"/>
        </w:rPr>
        <w:t>“</w:t>
      </w:r>
    </w:p>
    <w:p w:rsidR="002325A3" w:rsidRPr="00BB61AB" w:rsidRDefault="002325A3" w:rsidP="002325A3">
      <w:pPr>
        <w:pStyle w:val="ListParagraph"/>
        <w:spacing w:after="360" w:line="240" w:lineRule="auto"/>
        <w:ind w:left="0"/>
        <w:jc w:val="both"/>
        <w:rPr>
          <w:rFonts w:ascii="Times New Roman" w:hAnsi="Times New Roman" w:cs="Times New Roman"/>
          <w:b/>
          <w:sz w:val="24"/>
          <w:szCs w:val="24"/>
        </w:rPr>
      </w:pPr>
      <w:r w:rsidRPr="00BB61AB">
        <w:rPr>
          <w:rFonts w:ascii="Times New Roman" w:hAnsi="Times New Roman" w:cs="Times New Roman"/>
          <w:b/>
          <w:sz w:val="24"/>
          <w:szCs w:val="24"/>
        </w:rPr>
        <w:t xml:space="preserve">   </w:t>
      </w:r>
    </w:p>
    <w:p w:rsidR="00CB14EE" w:rsidRPr="00BB61AB" w:rsidRDefault="00CB14EE" w:rsidP="001C12FF">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4. Измерения по кодове:</w:t>
      </w:r>
    </w:p>
    <w:p w:rsidR="00AF0B88" w:rsidRPr="00BB61AB" w:rsidRDefault="00AF0B88" w:rsidP="00AF0B88">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sz w:val="24"/>
          <w:szCs w:val="24"/>
        </w:rPr>
      </w:pPr>
      <w:r w:rsidRPr="00BB61AB">
        <w:rPr>
          <w:rFonts w:ascii="Times New Roman" w:hAnsi="Times New Roman" w:cs="Times New Roman"/>
          <w:sz w:val="24"/>
          <w:szCs w:val="24"/>
        </w:rPr>
        <w:t xml:space="preserve">Измерение 1 - Област на интервенция – </w:t>
      </w:r>
      <w:r w:rsidR="00CB2666" w:rsidRPr="00BB61AB">
        <w:rPr>
          <w:rFonts w:ascii="Times New Roman" w:hAnsi="Times New Roman" w:cs="Times New Roman"/>
          <w:sz w:val="24"/>
          <w:szCs w:val="24"/>
        </w:rPr>
        <w:t>021</w:t>
      </w:r>
    </w:p>
    <w:p w:rsidR="00AF0B88" w:rsidRPr="00BB61AB" w:rsidRDefault="00AF0B88" w:rsidP="00AF0B88">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sz w:val="24"/>
          <w:szCs w:val="24"/>
        </w:rPr>
      </w:pPr>
      <w:r w:rsidRPr="00BB61AB">
        <w:rPr>
          <w:rFonts w:ascii="Times New Roman" w:hAnsi="Times New Roman" w:cs="Times New Roman"/>
          <w:sz w:val="24"/>
          <w:szCs w:val="24"/>
        </w:rPr>
        <w:t>Измерение 2 - Форма на финансиране - 01</w:t>
      </w:r>
    </w:p>
    <w:p w:rsidR="00AF0B88" w:rsidRPr="00BB61AB" w:rsidRDefault="00AF0B88" w:rsidP="00AF0B88">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sz w:val="24"/>
          <w:szCs w:val="24"/>
        </w:rPr>
      </w:pPr>
      <w:r w:rsidRPr="00BB61AB">
        <w:rPr>
          <w:rFonts w:ascii="Times New Roman" w:hAnsi="Times New Roman" w:cs="Times New Roman"/>
          <w:sz w:val="24"/>
          <w:szCs w:val="24"/>
        </w:rPr>
        <w:t>Измерение 3 - Тип на територията - 07</w:t>
      </w:r>
    </w:p>
    <w:p w:rsidR="00CB14EE" w:rsidRPr="00BB61AB" w:rsidRDefault="00AF0B88" w:rsidP="00AF0B88">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sz w:val="24"/>
          <w:szCs w:val="24"/>
        </w:rPr>
        <w:t>Измерение 4 - Механизми за териториално изпълнение - 07</w:t>
      </w:r>
      <w:r w:rsidR="00CB14EE" w:rsidRPr="00BB61AB">
        <w:rPr>
          <w:rFonts w:ascii="Times New Roman" w:hAnsi="Times New Roman" w:cs="Times New Roman"/>
          <w:b/>
          <w:sz w:val="24"/>
          <w:szCs w:val="24"/>
        </w:rPr>
        <w:t xml:space="preserve"> </w:t>
      </w:r>
    </w:p>
    <w:p w:rsidR="004A58E5" w:rsidRPr="00BB61AB" w:rsidRDefault="004A58E5" w:rsidP="004A58E5">
      <w:pPr>
        <w:pStyle w:val="ListParagraph"/>
        <w:spacing w:after="360" w:line="240" w:lineRule="auto"/>
        <w:ind w:left="0"/>
        <w:jc w:val="both"/>
        <w:rPr>
          <w:rFonts w:ascii="Times New Roman" w:hAnsi="Times New Roman" w:cs="Times New Roman"/>
          <w:b/>
          <w:sz w:val="24"/>
          <w:szCs w:val="24"/>
        </w:rPr>
      </w:pPr>
      <w:r w:rsidRPr="00BB61AB">
        <w:rPr>
          <w:rFonts w:ascii="Times New Roman" w:hAnsi="Times New Roman" w:cs="Times New Roman"/>
          <w:b/>
          <w:sz w:val="24"/>
          <w:szCs w:val="24"/>
        </w:rPr>
        <w:t xml:space="preserve">   </w:t>
      </w:r>
    </w:p>
    <w:p w:rsidR="004A58E5" w:rsidRPr="00BB61AB" w:rsidRDefault="004A58E5" w:rsidP="001567B4">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5. Териториален обхват:</w:t>
      </w:r>
    </w:p>
    <w:p w:rsidR="00AF0B88" w:rsidRPr="00BB61AB" w:rsidRDefault="00CB2666" w:rsidP="00AF0B88">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sz w:val="24"/>
          <w:szCs w:val="24"/>
        </w:rPr>
      </w:pPr>
      <w:r w:rsidRPr="00BB61AB">
        <w:rPr>
          <w:rFonts w:ascii="Times New Roman" w:hAnsi="Times New Roman" w:cs="Times New Roman"/>
          <w:sz w:val="24"/>
          <w:szCs w:val="24"/>
        </w:rPr>
        <w:t>Република България</w:t>
      </w:r>
    </w:p>
    <w:p w:rsidR="004A58E5" w:rsidRPr="00BB61AB" w:rsidRDefault="00AF0B88" w:rsidP="004C394B">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b/>
          <w:sz w:val="24"/>
          <w:szCs w:val="24"/>
        </w:rPr>
      </w:pPr>
      <w:r w:rsidRPr="00D10589">
        <w:rPr>
          <w:rFonts w:ascii="Times New Roman" w:hAnsi="Times New Roman" w:cs="Times New Roman"/>
          <w:sz w:val="24"/>
          <w:szCs w:val="24"/>
        </w:rPr>
        <w:t xml:space="preserve">Кандидатът следва да попълни информация за местонахождение (място на изпълнение на проекта) в т.1. „Основни данни“ от формуляра за кандидатстване в </w:t>
      </w:r>
      <w:r w:rsidR="00831DE2" w:rsidRPr="00831DE2">
        <w:rPr>
          <w:rFonts w:ascii="Times New Roman" w:eastAsia="Calibri" w:hAnsi="Times New Roman" w:cs="Times New Roman"/>
          <w:sz w:val="24"/>
          <w:szCs w:val="24"/>
        </w:rPr>
        <w:t>Информационната система за управление и наблюдение на средствата от Европейските структурни и инвестиционни фондове, която се използва за програмен период 2014-2020 г. (ИСУН 2020)</w:t>
      </w:r>
      <w:r w:rsidRPr="00831DE2">
        <w:rPr>
          <w:rFonts w:ascii="Times New Roman" w:hAnsi="Times New Roman" w:cs="Times New Roman"/>
          <w:sz w:val="24"/>
          <w:szCs w:val="24"/>
        </w:rPr>
        <w:t xml:space="preserve"> на ниво „</w:t>
      </w:r>
      <w:r w:rsidR="00CB2666" w:rsidRPr="00831DE2">
        <w:rPr>
          <w:rFonts w:ascii="Times New Roman" w:hAnsi="Times New Roman" w:cs="Times New Roman"/>
          <w:sz w:val="24"/>
          <w:szCs w:val="24"/>
        </w:rPr>
        <w:t>държава</w:t>
      </w:r>
      <w:r w:rsidRPr="00831DE2">
        <w:rPr>
          <w:rFonts w:ascii="Times New Roman" w:hAnsi="Times New Roman" w:cs="Times New Roman"/>
          <w:sz w:val="24"/>
          <w:szCs w:val="24"/>
        </w:rPr>
        <w:t xml:space="preserve">“, като избере </w:t>
      </w:r>
      <w:r w:rsidR="00CB2666" w:rsidRPr="00831DE2">
        <w:rPr>
          <w:rFonts w:ascii="Times New Roman" w:hAnsi="Times New Roman" w:cs="Times New Roman"/>
          <w:sz w:val="24"/>
          <w:szCs w:val="24"/>
        </w:rPr>
        <w:t>България</w:t>
      </w:r>
      <w:r w:rsidR="004C394B" w:rsidRPr="00831DE2">
        <w:rPr>
          <w:rFonts w:ascii="Times New Roman" w:hAnsi="Times New Roman" w:cs="Times New Roman"/>
          <w:sz w:val="24"/>
          <w:szCs w:val="24"/>
        </w:rPr>
        <w:t>.</w:t>
      </w:r>
    </w:p>
    <w:p w:rsidR="00CB14EE" w:rsidRPr="00BB61AB" w:rsidRDefault="00CB14EE" w:rsidP="002325A3">
      <w:pPr>
        <w:pStyle w:val="ListParagraph"/>
        <w:spacing w:after="360" w:line="240" w:lineRule="auto"/>
        <w:ind w:left="0"/>
        <w:jc w:val="both"/>
        <w:rPr>
          <w:rFonts w:ascii="Times New Roman" w:hAnsi="Times New Roman" w:cs="Times New Roman"/>
          <w:b/>
          <w:sz w:val="24"/>
          <w:szCs w:val="24"/>
        </w:rPr>
      </w:pPr>
    </w:p>
    <w:p w:rsidR="002D69ED" w:rsidRPr="005F2F32" w:rsidRDefault="004A58E5" w:rsidP="002D69ED">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6</w:t>
      </w:r>
      <w:r w:rsidR="002325A3" w:rsidRPr="00BB61AB">
        <w:rPr>
          <w:rFonts w:ascii="Times New Roman" w:hAnsi="Times New Roman" w:cs="Times New Roman"/>
          <w:b/>
          <w:sz w:val="24"/>
          <w:szCs w:val="24"/>
        </w:rPr>
        <w:t>. Цели</w:t>
      </w:r>
      <w:r w:rsidR="00901F98" w:rsidRPr="00BB61AB">
        <w:rPr>
          <w:rFonts w:ascii="Times New Roman" w:hAnsi="Times New Roman" w:cs="Times New Roman"/>
          <w:b/>
          <w:sz w:val="24"/>
          <w:szCs w:val="24"/>
        </w:rPr>
        <w:t xml:space="preserve"> </w:t>
      </w:r>
      <w:r w:rsidR="00FC0697" w:rsidRPr="00BB61AB">
        <w:rPr>
          <w:rFonts w:ascii="Times New Roman" w:hAnsi="Times New Roman" w:cs="Times New Roman"/>
          <w:b/>
          <w:sz w:val="24"/>
          <w:szCs w:val="24"/>
        </w:rPr>
        <w:t xml:space="preserve">на предоставяната </w:t>
      </w:r>
      <w:r w:rsidR="00BA2E00" w:rsidRPr="00BB61AB">
        <w:rPr>
          <w:rFonts w:ascii="Times New Roman" w:eastAsia="Calibri" w:hAnsi="Times New Roman" w:cs="Times New Roman"/>
          <w:b/>
          <w:sz w:val="24"/>
          <w:szCs w:val="24"/>
        </w:rPr>
        <w:t>безвъзмездна финансова помощ</w:t>
      </w:r>
      <w:r w:rsidR="00FC0697" w:rsidRPr="00BB61AB">
        <w:rPr>
          <w:rFonts w:ascii="Times New Roman" w:hAnsi="Times New Roman" w:cs="Times New Roman"/>
          <w:b/>
          <w:sz w:val="24"/>
          <w:szCs w:val="24"/>
        </w:rPr>
        <w:t xml:space="preserve"> по </w:t>
      </w:r>
      <w:r w:rsidR="00901F98" w:rsidRPr="00BB61AB">
        <w:rPr>
          <w:rFonts w:ascii="Times New Roman" w:hAnsi="Times New Roman" w:cs="Times New Roman"/>
          <w:b/>
          <w:sz w:val="24"/>
          <w:szCs w:val="24"/>
        </w:rPr>
        <w:t>п</w:t>
      </w:r>
      <w:r w:rsidR="00FC0697" w:rsidRPr="00BB61AB">
        <w:rPr>
          <w:rFonts w:ascii="Times New Roman" w:hAnsi="Times New Roman" w:cs="Times New Roman"/>
          <w:b/>
          <w:sz w:val="24"/>
          <w:szCs w:val="24"/>
        </w:rPr>
        <w:t>роцедура</w:t>
      </w:r>
      <w:r w:rsidR="00916B5A" w:rsidRPr="00BB61AB">
        <w:rPr>
          <w:rFonts w:ascii="Times New Roman" w:hAnsi="Times New Roman" w:cs="Times New Roman"/>
          <w:b/>
          <w:sz w:val="24"/>
          <w:szCs w:val="24"/>
        </w:rPr>
        <w:t>та</w:t>
      </w:r>
      <w:r w:rsidR="00CB14EE" w:rsidRPr="00BB61AB">
        <w:rPr>
          <w:rFonts w:ascii="Times New Roman" w:hAnsi="Times New Roman" w:cs="Times New Roman"/>
          <w:b/>
          <w:sz w:val="24"/>
          <w:szCs w:val="24"/>
        </w:rPr>
        <w:t xml:space="preserve"> и очаквани резултати</w:t>
      </w:r>
      <w:r w:rsidR="00916B5A" w:rsidRPr="00BB61AB">
        <w:rPr>
          <w:rFonts w:ascii="Times New Roman" w:hAnsi="Times New Roman" w:cs="Times New Roman"/>
          <w:b/>
          <w:sz w:val="24"/>
          <w:szCs w:val="24"/>
        </w:rPr>
        <w:t>:</w:t>
      </w:r>
    </w:p>
    <w:p w:rsidR="002D69ED" w:rsidRDefault="002D69ED" w:rsidP="002D69ED">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eastAsia="Calibri" w:hAnsi="Times New Roman" w:cs="Times New Roman"/>
          <w:sz w:val="24"/>
          <w:szCs w:val="24"/>
        </w:rPr>
      </w:pPr>
      <w:r w:rsidRPr="002D69ED">
        <w:rPr>
          <w:rFonts w:ascii="Times New Roman" w:eastAsia="Calibri" w:hAnsi="Times New Roman" w:cs="Times New Roman"/>
          <w:sz w:val="24"/>
          <w:szCs w:val="24"/>
        </w:rPr>
        <w:t>Подобряване на мониторинга на химичното състояние на подземните води чрез  оптимизиране и разширяване на мрежите за мониторинг с оглед подобряване на тяхната ефективност включително:</w:t>
      </w:r>
    </w:p>
    <w:p w:rsidR="005E2459" w:rsidRPr="005F2F32" w:rsidRDefault="005E2459" w:rsidP="002D69ED">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5E2459">
        <w:rPr>
          <w:rFonts w:ascii="Times New Roman" w:hAnsi="Times New Roman"/>
          <w:sz w:val="24"/>
          <w:szCs w:val="24"/>
        </w:rPr>
        <w:t xml:space="preserve"> </w:t>
      </w:r>
      <w:r w:rsidRPr="00ED75F9">
        <w:rPr>
          <w:rFonts w:ascii="Times New Roman" w:hAnsi="Times New Roman"/>
          <w:sz w:val="24"/>
          <w:szCs w:val="24"/>
        </w:rPr>
        <w:t>планиране и проектиране на разширяването (оптимизацията) на мониторинговите мрежи</w:t>
      </w:r>
      <w:r>
        <w:rPr>
          <w:rFonts w:ascii="Times New Roman" w:hAnsi="Times New Roman"/>
          <w:sz w:val="24"/>
          <w:szCs w:val="24"/>
        </w:rPr>
        <w:t xml:space="preserve"> и оборудването им;</w:t>
      </w:r>
    </w:p>
    <w:p w:rsidR="002D69ED" w:rsidRPr="002D69ED" w:rsidRDefault="002D69ED" w:rsidP="002D69ED">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2D69ED">
        <w:rPr>
          <w:rFonts w:ascii="Times New Roman" w:eastAsia="Calibri" w:hAnsi="Times New Roman" w:cs="Times New Roman"/>
          <w:sz w:val="24"/>
          <w:szCs w:val="24"/>
        </w:rPr>
        <w:t xml:space="preserve">- изграждане на нови пунктове, планирани в програмите за мониторинг в приетите втори </w:t>
      </w:r>
      <w:r>
        <w:rPr>
          <w:rFonts w:ascii="Times New Roman" w:eastAsia="Calibri" w:hAnsi="Times New Roman" w:cs="Times New Roman"/>
          <w:sz w:val="24"/>
          <w:szCs w:val="24"/>
        </w:rPr>
        <w:t xml:space="preserve">Планове за управление на речните басейни </w:t>
      </w:r>
      <w:r w:rsidRPr="005F2F32">
        <w:rPr>
          <w:rFonts w:ascii="Times New Roman" w:eastAsia="Calibri" w:hAnsi="Times New Roman" w:cs="Times New Roman"/>
          <w:sz w:val="24"/>
          <w:szCs w:val="24"/>
        </w:rPr>
        <w:t>(</w:t>
      </w:r>
      <w:r w:rsidRPr="002D69ED">
        <w:rPr>
          <w:rFonts w:ascii="Times New Roman" w:eastAsia="Calibri" w:hAnsi="Times New Roman" w:cs="Times New Roman"/>
          <w:sz w:val="24"/>
          <w:szCs w:val="24"/>
        </w:rPr>
        <w:t>ПУРБ</w:t>
      </w:r>
      <w:r w:rsidRPr="00524C51">
        <w:rPr>
          <w:rFonts w:ascii="Times New Roman" w:eastAsia="Calibri" w:hAnsi="Times New Roman" w:cs="Times New Roman"/>
          <w:sz w:val="24"/>
          <w:szCs w:val="24"/>
        </w:rPr>
        <w:t>)</w:t>
      </w:r>
      <w:r w:rsidR="003F36F8" w:rsidRPr="00D52919">
        <w:rPr>
          <w:rFonts w:ascii="Times New Roman" w:eastAsia="Calibri" w:hAnsi="Times New Roman" w:cs="Times New Roman"/>
          <w:sz w:val="24"/>
          <w:szCs w:val="24"/>
        </w:rPr>
        <w:t xml:space="preserve"> </w:t>
      </w:r>
      <w:r w:rsidR="003F36F8" w:rsidRPr="00670C90">
        <w:rPr>
          <w:rFonts w:ascii="Times New Roman" w:eastAsia="Calibri" w:hAnsi="Times New Roman" w:cs="Times New Roman"/>
          <w:sz w:val="24"/>
          <w:szCs w:val="24"/>
        </w:rPr>
        <w:t xml:space="preserve">и допълнително обосновани </w:t>
      </w:r>
      <w:r w:rsidR="003F36F8" w:rsidRPr="0049536B">
        <w:rPr>
          <w:rFonts w:ascii="Times New Roman" w:eastAsia="Calibri" w:hAnsi="Times New Roman" w:cs="Times New Roman"/>
          <w:sz w:val="24"/>
          <w:szCs w:val="24"/>
        </w:rPr>
        <w:t>пунктове</w:t>
      </w:r>
      <w:r w:rsidRPr="0049536B">
        <w:rPr>
          <w:rFonts w:ascii="Times New Roman" w:eastAsia="Calibri" w:hAnsi="Times New Roman" w:cs="Times New Roman"/>
          <w:sz w:val="24"/>
          <w:szCs w:val="24"/>
        </w:rPr>
        <w:t>,</w:t>
      </w:r>
      <w:r w:rsidRPr="002D69ED">
        <w:rPr>
          <w:rFonts w:ascii="Times New Roman" w:eastAsia="Calibri" w:hAnsi="Times New Roman" w:cs="Times New Roman"/>
          <w:sz w:val="24"/>
          <w:szCs w:val="24"/>
        </w:rPr>
        <w:t xml:space="preserve"> в райони повлияни или в риск да бъдат повлияни от човешката дейност;</w:t>
      </w:r>
    </w:p>
    <w:p w:rsidR="002D69ED" w:rsidRPr="005F2F32" w:rsidRDefault="002D69ED" w:rsidP="002D69ED">
      <w:pPr>
        <w:pBdr>
          <w:top w:val="single" w:sz="4" w:space="1" w:color="auto"/>
          <w:left w:val="single" w:sz="4" w:space="4" w:color="auto"/>
          <w:bottom w:val="single" w:sz="4" w:space="1" w:color="auto"/>
          <w:right w:val="single" w:sz="4" w:space="4" w:color="auto"/>
        </w:pBdr>
        <w:spacing w:after="60" w:line="240" w:lineRule="auto"/>
        <w:contextualSpacing/>
        <w:jc w:val="both"/>
        <w:rPr>
          <w:rFonts w:ascii="Times New Roman" w:eastAsia="Calibri" w:hAnsi="Times New Roman" w:cs="Times New Roman"/>
          <w:sz w:val="24"/>
          <w:szCs w:val="24"/>
        </w:rPr>
      </w:pPr>
      <w:r w:rsidRPr="002D69ED">
        <w:rPr>
          <w:rFonts w:ascii="Times New Roman" w:eastAsia="Calibri" w:hAnsi="Times New Roman" w:cs="Times New Roman"/>
          <w:sz w:val="24"/>
          <w:szCs w:val="24"/>
        </w:rPr>
        <w:lastRenderedPageBreak/>
        <w:t>- оборудване на съществуващи и на новоизградени пунктове с устройства за измерване, автоматично съхранение и/или предаване на данните на разстояние;</w:t>
      </w:r>
    </w:p>
    <w:p w:rsidR="002D69ED" w:rsidRPr="005F2F32" w:rsidRDefault="002D69ED" w:rsidP="002D69ED">
      <w:pPr>
        <w:pBdr>
          <w:top w:val="single" w:sz="4" w:space="1" w:color="auto"/>
          <w:left w:val="single" w:sz="4" w:space="4" w:color="auto"/>
          <w:bottom w:val="single" w:sz="4" w:space="1" w:color="auto"/>
          <w:right w:val="single" w:sz="4" w:space="4" w:color="auto"/>
        </w:pBdr>
        <w:spacing w:after="60" w:line="240" w:lineRule="auto"/>
        <w:contextualSpacing/>
        <w:jc w:val="both"/>
        <w:rPr>
          <w:rFonts w:ascii="Times New Roman" w:eastAsia="Calibri" w:hAnsi="Times New Roman" w:cs="Times New Roman"/>
          <w:sz w:val="24"/>
          <w:szCs w:val="24"/>
        </w:rPr>
      </w:pPr>
      <w:r w:rsidRPr="002D69ED">
        <w:rPr>
          <w:rFonts w:ascii="Times New Roman" w:eastAsia="Calibri" w:hAnsi="Times New Roman" w:cs="Times New Roman"/>
          <w:sz w:val="24"/>
          <w:szCs w:val="24"/>
        </w:rPr>
        <w:t>- извършване на актуално проучване на химичния състав и свойства на подземните води</w:t>
      </w:r>
      <w:r w:rsidR="005E2459">
        <w:rPr>
          <w:rFonts w:ascii="Times New Roman" w:eastAsia="Calibri" w:hAnsi="Times New Roman" w:cs="Times New Roman"/>
          <w:sz w:val="24"/>
          <w:szCs w:val="24"/>
        </w:rPr>
        <w:t>, включително анализ на съществуващите мрежи за мониторинг и избор на допълнителни пунктове за вземане и анализ на проби</w:t>
      </w:r>
      <w:r w:rsidRPr="002D69ED">
        <w:rPr>
          <w:rFonts w:ascii="Times New Roman" w:eastAsia="Calibri" w:hAnsi="Times New Roman" w:cs="Times New Roman"/>
          <w:sz w:val="24"/>
          <w:szCs w:val="24"/>
        </w:rPr>
        <w:t>.</w:t>
      </w:r>
    </w:p>
    <w:p w:rsidR="002D69ED" w:rsidRPr="002D69ED" w:rsidRDefault="002D69ED" w:rsidP="002D69ED">
      <w:pPr>
        <w:pBdr>
          <w:top w:val="single" w:sz="4" w:space="1" w:color="auto"/>
          <w:left w:val="single" w:sz="4" w:space="4" w:color="auto"/>
          <w:bottom w:val="single" w:sz="4" w:space="1" w:color="auto"/>
          <w:right w:val="single" w:sz="4" w:space="4" w:color="auto"/>
        </w:pBdr>
        <w:spacing w:after="60" w:line="240" w:lineRule="auto"/>
        <w:contextualSpacing/>
        <w:jc w:val="both"/>
        <w:rPr>
          <w:rFonts w:ascii="Times New Roman" w:eastAsia="Calibri" w:hAnsi="Times New Roman" w:cs="Times New Roman"/>
          <w:sz w:val="24"/>
          <w:szCs w:val="24"/>
        </w:rPr>
      </w:pPr>
      <w:r w:rsidRPr="002D69ED">
        <w:rPr>
          <w:rFonts w:ascii="Times New Roman" w:eastAsia="Calibri" w:hAnsi="Times New Roman" w:cs="Times New Roman"/>
          <w:sz w:val="24"/>
          <w:szCs w:val="24"/>
        </w:rPr>
        <w:t>Очакваните резултати са установяването на оптимизирана мрежа и програма за мониторинг на химичното състояние на подземните водни тела:</w:t>
      </w:r>
    </w:p>
    <w:p w:rsidR="002D69ED" w:rsidRPr="002D69ED" w:rsidRDefault="002D69ED" w:rsidP="002D69ED">
      <w:pPr>
        <w:pBdr>
          <w:top w:val="single" w:sz="4" w:space="1" w:color="auto"/>
          <w:left w:val="single" w:sz="4" w:space="4" w:color="auto"/>
          <w:bottom w:val="single" w:sz="4" w:space="1" w:color="auto"/>
          <w:right w:val="single" w:sz="4" w:space="4" w:color="auto"/>
        </w:pBdr>
        <w:spacing w:after="60" w:line="240" w:lineRule="auto"/>
        <w:contextualSpacing/>
        <w:jc w:val="both"/>
        <w:rPr>
          <w:rFonts w:ascii="Times New Roman" w:eastAsia="Calibri" w:hAnsi="Times New Roman" w:cs="Times New Roman"/>
          <w:sz w:val="24"/>
          <w:szCs w:val="24"/>
        </w:rPr>
      </w:pPr>
      <w:r w:rsidRPr="002D69ED">
        <w:rPr>
          <w:rFonts w:ascii="Times New Roman" w:eastAsia="Calibri" w:hAnsi="Times New Roman" w:cs="Times New Roman"/>
          <w:sz w:val="24"/>
          <w:szCs w:val="24"/>
        </w:rPr>
        <w:t xml:space="preserve">1. чрез която да се осигури: </w:t>
      </w:r>
    </w:p>
    <w:p w:rsidR="002D69ED" w:rsidRPr="002D69ED" w:rsidRDefault="002D69ED" w:rsidP="002D69ED">
      <w:pPr>
        <w:pBdr>
          <w:top w:val="single" w:sz="4" w:space="1" w:color="auto"/>
          <w:left w:val="single" w:sz="4" w:space="4" w:color="auto"/>
          <w:bottom w:val="single" w:sz="4" w:space="1" w:color="auto"/>
          <w:right w:val="single" w:sz="4" w:space="4" w:color="auto"/>
        </w:pBdr>
        <w:spacing w:after="60" w:line="240" w:lineRule="auto"/>
        <w:contextualSpacing/>
        <w:jc w:val="both"/>
        <w:rPr>
          <w:rFonts w:ascii="Times New Roman" w:eastAsia="Calibri" w:hAnsi="Times New Roman" w:cs="Times New Roman"/>
          <w:sz w:val="24"/>
          <w:szCs w:val="24"/>
        </w:rPr>
      </w:pPr>
      <w:r w:rsidRPr="002D69ED">
        <w:rPr>
          <w:rFonts w:ascii="Times New Roman" w:eastAsia="Calibri" w:hAnsi="Times New Roman" w:cs="Times New Roman"/>
          <w:sz w:val="24"/>
          <w:szCs w:val="24"/>
        </w:rPr>
        <w:t>- достатъчна и достоверна информация за оценка на химичното състояние на подземните водни тела и повишаване на степента на достоверност на оценките;</w:t>
      </w:r>
    </w:p>
    <w:p w:rsidR="002D69ED" w:rsidRPr="002D69ED" w:rsidRDefault="002D69ED" w:rsidP="002D69ED">
      <w:pPr>
        <w:pBdr>
          <w:top w:val="single" w:sz="4" w:space="1" w:color="auto"/>
          <w:left w:val="single" w:sz="4" w:space="4" w:color="auto"/>
          <w:bottom w:val="single" w:sz="4" w:space="1" w:color="auto"/>
          <w:right w:val="single" w:sz="4" w:space="4" w:color="auto"/>
        </w:pBdr>
        <w:spacing w:after="60" w:line="240" w:lineRule="auto"/>
        <w:contextualSpacing/>
        <w:jc w:val="both"/>
        <w:rPr>
          <w:rFonts w:ascii="Times New Roman" w:eastAsia="Calibri" w:hAnsi="Times New Roman" w:cs="Times New Roman"/>
          <w:sz w:val="24"/>
          <w:szCs w:val="24"/>
        </w:rPr>
      </w:pPr>
      <w:r w:rsidRPr="002D69ED">
        <w:rPr>
          <w:rFonts w:ascii="Times New Roman" w:eastAsia="Calibri" w:hAnsi="Times New Roman" w:cs="Times New Roman"/>
          <w:sz w:val="24"/>
          <w:szCs w:val="24"/>
        </w:rPr>
        <w:t>- информация за  планиране на точните мерки на точното място;</w:t>
      </w:r>
    </w:p>
    <w:p w:rsidR="002D69ED" w:rsidRPr="002D69ED" w:rsidRDefault="002D69ED" w:rsidP="002D69ED">
      <w:pPr>
        <w:pBdr>
          <w:top w:val="single" w:sz="4" w:space="1" w:color="auto"/>
          <w:left w:val="single" w:sz="4" w:space="4" w:color="auto"/>
          <w:bottom w:val="single" w:sz="4" w:space="1" w:color="auto"/>
          <w:right w:val="single" w:sz="4" w:space="4" w:color="auto"/>
        </w:pBdr>
        <w:spacing w:after="60" w:line="240" w:lineRule="auto"/>
        <w:contextualSpacing/>
        <w:jc w:val="both"/>
        <w:rPr>
          <w:rFonts w:ascii="Times New Roman" w:eastAsia="Calibri" w:hAnsi="Times New Roman" w:cs="Times New Roman"/>
          <w:sz w:val="24"/>
          <w:szCs w:val="24"/>
        </w:rPr>
      </w:pPr>
      <w:r w:rsidRPr="002D69ED">
        <w:rPr>
          <w:rFonts w:ascii="Times New Roman" w:eastAsia="Calibri" w:hAnsi="Times New Roman" w:cs="Times New Roman"/>
          <w:sz w:val="24"/>
          <w:szCs w:val="24"/>
        </w:rPr>
        <w:t>- информация за оценка на ефекта от изпълнените мерки от ПУРБ;</w:t>
      </w:r>
    </w:p>
    <w:p w:rsidR="002D69ED" w:rsidRPr="002D69ED" w:rsidRDefault="002D69ED" w:rsidP="002D69ED">
      <w:pPr>
        <w:pBdr>
          <w:top w:val="single" w:sz="4" w:space="1" w:color="auto"/>
          <w:left w:val="single" w:sz="4" w:space="4" w:color="auto"/>
          <w:bottom w:val="single" w:sz="4" w:space="1" w:color="auto"/>
          <w:right w:val="single" w:sz="4" w:space="4" w:color="auto"/>
        </w:pBdr>
        <w:spacing w:after="60" w:line="240" w:lineRule="auto"/>
        <w:contextualSpacing/>
        <w:jc w:val="both"/>
        <w:rPr>
          <w:rFonts w:ascii="Times New Roman" w:eastAsia="Calibri" w:hAnsi="Times New Roman" w:cs="Times New Roman"/>
          <w:sz w:val="24"/>
          <w:szCs w:val="24"/>
        </w:rPr>
      </w:pPr>
      <w:r w:rsidRPr="002D69ED">
        <w:rPr>
          <w:rFonts w:ascii="Times New Roman" w:eastAsia="Calibri" w:hAnsi="Times New Roman" w:cs="Times New Roman"/>
          <w:sz w:val="24"/>
          <w:szCs w:val="24"/>
        </w:rPr>
        <w:t xml:space="preserve">2. като за всеки мониторингов пункт се осигури задължително изискваната информация, съгласно ръководствата от Общата стратегия за прилагане на </w:t>
      </w:r>
      <w:r>
        <w:rPr>
          <w:rFonts w:ascii="Times New Roman" w:eastAsia="Calibri" w:hAnsi="Times New Roman" w:cs="Times New Roman"/>
          <w:sz w:val="24"/>
          <w:szCs w:val="24"/>
        </w:rPr>
        <w:t>Рамковата директива за водите</w:t>
      </w:r>
      <w:r w:rsidRPr="002D69ED">
        <w:rPr>
          <w:rFonts w:ascii="Times New Roman" w:eastAsia="Calibri" w:hAnsi="Times New Roman" w:cs="Times New Roman"/>
          <w:sz w:val="24"/>
          <w:szCs w:val="24"/>
        </w:rPr>
        <w:t>,  въведени чрез публикуваната на интернет страницата на МОСВ „Методика за планиране на мрежите и програмите за мониторинг на подземните води“ и съставяне на информационни карти на пунктовете.</w:t>
      </w:r>
    </w:p>
    <w:p w:rsidR="002D69ED" w:rsidRPr="002D69ED" w:rsidRDefault="002D69ED" w:rsidP="002D69ED">
      <w:pPr>
        <w:pBdr>
          <w:top w:val="single" w:sz="4" w:space="1" w:color="auto"/>
          <w:left w:val="single" w:sz="4" w:space="4" w:color="auto"/>
          <w:bottom w:val="single" w:sz="4" w:space="1" w:color="auto"/>
          <w:right w:val="single" w:sz="4" w:space="4" w:color="auto"/>
        </w:pBdr>
        <w:spacing w:after="60" w:line="240" w:lineRule="auto"/>
        <w:contextualSpacing/>
        <w:jc w:val="both"/>
        <w:rPr>
          <w:rFonts w:ascii="Times New Roman" w:eastAsia="Calibri" w:hAnsi="Times New Roman" w:cs="Times New Roman"/>
          <w:sz w:val="24"/>
          <w:szCs w:val="24"/>
        </w:rPr>
      </w:pPr>
      <w:r w:rsidRPr="002D69ED">
        <w:rPr>
          <w:rFonts w:ascii="Times New Roman" w:eastAsia="Calibri" w:hAnsi="Times New Roman" w:cs="Times New Roman"/>
          <w:sz w:val="24"/>
          <w:szCs w:val="24"/>
        </w:rPr>
        <w:t xml:space="preserve">3. като чрез проучване на химичния състав на подземните води се осигури необходимата информация за тестване и доразвиване на концептуалните модели на </w:t>
      </w:r>
      <w:r>
        <w:rPr>
          <w:rFonts w:ascii="Times New Roman" w:eastAsia="Calibri" w:hAnsi="Times New Roman" w:cs="Times New Roman"/>
          <w:sz w:val="24"/>
          <w:szCs w:val="24"/>
        </w:rPr>
        <w:t>Подземните водни тела (</w:t>
      </w:r>
      <w:r w:rsidRPr="002D69ED">
        <w:rPr>
          <w:rFonts w:ascii="Times New Roman" w:eastAsia="Calibri" w:hAnsi="Times New Roman" w:cs="Times New Roman"/>
          <w:sz w:val="24"/>
          <w:szCs w:val="24"/>
        </w:rPr>
        <w:t>ПВТ</w:t>
      </w:r>
      <w:r>
        <w:rPr>
          <w:rFonts w:ascii="Times New Roman" w:eastAsia="Calibri" w:hAnsi="Times New Roman" w:cs="Times New Roman"/>
          <w:sz w:val="24"/>
          <w:szCs w:val="24"/>
        </w:rPr>
        <w:t>)</w:t>
      </w:r>
      <w:r w:rsidRPr="002D69ED">
        <w:rPr>
          <w:rFonts w:ascii="Times New Roman" w:eastAsia="Calibri" w:hAnsi="Times New Roman" w:cs="Times New Roman"/>
          <w:sz w:val="24"/>
          <w:szCs w:val="24"/>
        </w:rPr>
        <w:t xml:space="preserve"> и локалните концептуални модели (в районите на натиск и/или установено въздействие) и за обосноваване на </w:t>
      </w:r>
      <w:r>
        <w:rPr>
          <w:rFonts w:ascii="Times New Roman" w:eastAsia="Calibri" w:hAnsi="Times New Roman" w:cs="Times New Roman"/>
          <w:sz w:val="24"/>
          <w:szCs w:val="24"/>
        </w:rPr>
        <w:t xml:space="preserve">необходимите промени в </w:t>
      </w:r>
      <w:r w:rsidRPr="002D69ED">
        <w:rPr>
          <w:rFonts w:ascii="Times New Roman" w:eastAsia="Calibri" w:hAnsi="Times New Roman" w:cs="Times New Roman"/>
          <w:sz w:val="24"/>
          <w:szCs w:val="24"/>
        </w:rPr>
        <w:t>мрежите и програмите за контролен и оперативен мониторинг на подземните води (в цялото тяло и определени участъци от него) за целите на третите Планове з</w:t>
      </w:r>
      <w:r>
        <w:rPr>
          <w:rFonts w:ascii="Times New Roman" w:eastAsia="Calibri" w:hAnsi="Times New Roman" w:cs="Times New Roman"/>
          <w:sz w:val="24"/>
          <w:szCs w:val="24"/>
        </w:rPr>
        <w:t>а управление на речните басейни</w:t>
      </w:r>
      <w:r w:rsidRPr="002D69ED">
        <w:rPr>
          <w:rFonts w:ascii="Times New Roman" w:eastAsia="Calibri" w:hAnsi="Times New Roman" w:cs="Times New Roman"/>
          <w:sz w:val="24"/>
          <w:szCs w:val="24"/>
        </w:rPr>
        <w:t>.</w:t>
      </w:r>
    </w:p>
    <w:p w:rsidR="002D69ED" w:rsidRPr="002D69ED" w:rsidRDefault="002D69ED" w:rsidP="002D69ED">
      <w:pPr>
        <w:pBdr>
          <w:top w:val="single" w:sz="4" w:space="1" w:color="auto"/>
          <w:left w:val="single" w:sz="4" w:space="4" w:color="auto"/>
          <w:bottom w:val="single" w:sz="4" w:space="1" w:color="auto"/>
          <w:right w:val="single" w:sz="4" w:space="4" w:color="auto"/>
        </w:pBdr>
        <w:spacing w:after="60" w:line="240" w:lineRule="auto"/>
        <w:contextualSpacing/>
        <w:jc w:val="both"/>
        <w:rPr>
          <w:rFonts w:ascii="Times New Roman" w:eastAsia="Calibri" w:hAnsi="Times New Roman" w:cs="Times New Roman"/>
          <w:sz w:val="24"/>
          <w:szCs w:val="24"/>
        </w:rPr>
      </w:pPr>
      <w:r w:rsidRPr="002D69ED">
        <w:rPr>
          <w:rFonts w:ascii="Times New Roman" w:eastAsia="Calibri" w:hAnsi="Times New Roman" w:cs="Times New Roman"/>
          <w:sz w:val="24"/>
          <w:szCs w:val="24"/>
        </w:rPr>
        <w:t>4. като чрез анализ на предназначението на всеки от пунктовете от гледна точка на концептуалните модели на ПВТ и локалните концептуални модели на рисковите участъци (за определен тип натиск, за защита на определен рецептор на подземни води – питейно водоснабдяване, водни или сухоземни екосистеми) и при необходимост обосноваване на  подмяна на пунктове, включване на нови  съществуващи пунктове (сондажи, каптажи на извори и др.), реконструкция или изграждане на нови пунктове (кладенци или каптирани  извори).</w:t>
      </w:r>
    </w:p>
    <w:p w:rsidR="002D69ED" w:rsidRPr="002D69ED" w:rsidRDefault="002D69ED" w:rsidP="002D69ED">
      <w:pPr>
        <w:pBdr>
          <w:top w:val="single" w:sz="4" w:space="1" w:color="auto"/>
          <w:left w:val="single" w:sz="4" w:space="4" w:color="auto"/>
          <w:bottom w:val="single" w:sz="4" w:space="1" w:color="auto"/>
          <w:right w:val="single" w:sz="4" w:space="4" w:color="auto"/>
        </w:pBdr>
        <w:spacing w:after="6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 като се постигне и </w:t>
      </w:r>
      <w:r w:rsidRPr="002D69ED">
        <w:rPr>
          <w:rFonts w:ascii="Times New Roman" w:eastAsia="Calibri" w:hAnsi="Times New Roman" w:cs="Times New Roman"/>
          <w:sz w:val="24"/>
          <w:szCs w:val="24"/>
        </w:rPr>
        <w:t>финансова ефективност, чрез оптимизиране на разходите при оборудване на пунктовете с устройства за съхранение и пр</w:t>
      </w:r>
      <w:r>
        <w:rPr>
          <w:rFonts w:ascii="Times New Roman" w:eastAsia="Calibri" w:hAnsi="Times New Roman" w:cs="Times New Roman"/>
          <w:sz w:val="24"/>
          <w:szCs w:val="24"/>
        </w:rPr>
        <w:t>е</w:t>
      </w:r>
      <w:r w:rsidRPr="002D69ED">
        <w:rPr>
          <w:rFonts w:ascii="Times New Roman" w:eastAsia="Calibri" w:hAnsi="Times New Roman" w:cs="Times New Roman"/>
          <w:sz w:val="24"/>
          <w:szCs w:val="24"/>
        </w:rPr>
        <w:t>даване на данни и чрез оптимизиране на мрежите и избягване на прекалено разширени мониторингови мрежи и програми;</w:t>
      </w:r>
    </w:p>
    <w:p w:rsidR="00E355F5" w:rsidRPr="002D69ED" w:rsidRDefault="002D69ED" w:rsidP="002D69ED">
      <w:pPr>
        <w:pBdr>
          <w:top w:val="single" w:sz="4" w:space="1" w:color="auto"/>
          <w:left w:val="single" w:sz="4" w:space="4" w:color="auto"/>
          <w:bottom w:val="single" w:sz="4" w:space="1" w:color="auto"/>
          <w:right w:val="single" w:sz="4" w:space="4" w:color="auto"/>
        </w:pBdr>
        <w:spacing w:after="60" w:line="240" w:lineRule="auto"/>
        <w:contextualSpacing/>
        <w:jc w:val="both"/>
        <w:rPr>
          <w:rFonts w:ascii="Times New Roman" w:eastAsia="Calibri" w:hAnsi="Times New Roman" w:cs="Times New Roman"/>
          <w:sz w:val="24"/>
          <w:szCs w:val="24"/>
        </w:rPr>
      </w:pPr>
      <w:r w:rsidRPr="002D69ED">
        <w:rPr>
          <w:rFonts w:ascii="Times New Roman" w:eastAsia="Calibri" w:hAnsi="Times New Roman" w:cs="Times New Roman"/>
          <w:sz w:val="24"/>
          <w:szCs w:val="24"/>
        </w:rPr>
        <w:t>6. ще допринесе и за изпълнение на един от подкритериите от предварителното условие 6.1. „Воден сектор“.</w:t>
      </w:r>
    </w:p>
    <w:p w:rsidR="000115A9" w:rsidRDefault="000115A9" w:rsidP="002325A3">
      <w:pPr>
        <w:pStyle w:val="ListParagraph"/>
        <w:spacing w:after="360" w:line="240" w:lineRule="auto"/>
        <w:ind w:left="0"/>
        <w:jc w:val="both"/>
        <w:rPr>
          <w:rFonts w:ascii="Times New Roman" w:hAnsi="Times New Roman" w:cs="Times New Roman"/>
          <w:b/>
          <w:sz w:val="24"/>
          <w:szCs w:val="24"/>
          <w:lang w:val="ru-RU"/>
        </w:rPr>
      </w:pPr>
    </w:p>
    <w:p w:rsidR="00E355F5" w:rsidRPr="00BB61AB" w:rsidRDefault="00E355F5" w:rsidP="00E355F5">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7. Индикатори</w:t>
      </w:r>
      <w:r w:rsidRPr="00BB61AB">
        <w:rPr>
          <w:rStyle w:val="FootnoteReference"/>
          <w:rFonts w:ascii="Times New Roman" w:hAnsi="Times New Roman" w:cs="Times New Roman"/>
          <w:b/>
          <w:sz w:val="24"/>
          <w:szCs w:val="24"/>
        </w:rPr>
        <w:footnoteReference w:id="2"/>
      </w:r>
      <w:r w:rsidRPr="00BB61AB">
        <w:rPr>
          <w:rFonts w:ascii="Times New Roman" w:hAnsi="Times New Roman" w:cs="Times New Roman"/>
          <w:b/>
          <w:sz w:val="24"/>
          <w:szCs w:val="24"/>
        </w:rPr>
        <w:t>:</w:t>
      </w:r>
    </w:p>
    <w:p w:rsidR="00E355F5" w:rsidRPr="00BB61AB" w:rsidRDefault="00E355F5" w:rsidP="00E355F5">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sz w:val="24"/>
          <w:szCs w:val="24"/>
        </w:rPr>
      </w:pPr>
      <w:r w:rsidRPr="00BB61AB">
        <w:rPr>
          <w:rFonts w:ascii="Times New Roman" w:hAnsi="Times New Roman" w:cs="Times New Roman"/>
          <w:sz w:val="24"/>
          <w:szCs w:val="24"/>
        </w:rPr>
        <w:t>В проектното предложение трябва да се включи следният индикатор</w:t>
      </w:r>
      <w:r>
        <w:rPr>
          <w:rFonts w:ascii="Times New Roman" w:hAnsi="Times New Roman" w:cs="Times New Roman"/>
          <w:sz w:val="24"/>
          <w:szCs w:val="24"/>
        </w:rPr>
        <w:t xml:space="preserve"> за резултат</w:t>
      </w:r>
      <w:r w:rsidRPr="00BB61AB">
        <w:rPr>
          <w:rFonts w:ascii="Times New Roman" w:hAnsi="Times New Roman" w:cs="Times New Roman"/>
          <w:sz w:val="24"/>
          <w:szCs w:val="24"/>
        </w:rPr>
        <w:t>:</w:t>
      </w:r>
    </w:p>
    <w:p w:rsidR="006C7284" w:rsidRPr="006C7284" w:rsidRDefault="006C7284" w:rsidP="006C7284">
      <w:pPr>
        <w:numPr>
          <w:ilvl w:val="0"/>
          <w:numId w:val="45"/>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contextualSpacing/>
        <w:jc w:val="both"/>
        <w:rPr>
          <w:rFonts w:ascii="Times New Roman" w:eastAsia="Calibri" w:hAnsi="Times New Roman" w:cs="Times New Roman"/>
          <w:sz w:val="24"/>
          <w:szCs w:val="24"/>
        </w:rPr>
      </w:pPr>
      <w:r w:rsidRPr="006C7284">
        <w:rPr>
          <w:rFonts w:ascii="Times New Roman" w:eastAsia="Calibri" w:hAnsi="Times New Roman" w:cs="Times New Roman"/>
          <w:sz w:val="24"/>
          <w:szCs w:val="24"/>
        </w:rPr>
        <w:t>Водни тела с подобрен мониторинг на химичното състояние – 20 бр.</w:t>
      </w:r>
    </w:p>
    <w:p w:rsidR="006C7284" w:rsidRPr="006C7284" w:rsidRDefault="006C7284" w:rsidP="006C7284">
      <w:pPr>
        <w:pBdr>
          <w:top w:val="single" w:sz="4" w:space="1" w:color="auto"/>
          <w:left w:val="single" w:sz="4" w:space="4" w:color="auto"/>
          <w:bottom w:val="single" w:sz="4" w:space="1" w:color="auto"/>
          <w:right w:val="single" w:sz="4" w:space="4" w:color="auto"/>
        </w:pBdr>
        <w:spacing w:before="60" w:after="60" w:line="240" w:lineRule="auto"/>
        <w:contextualSpacing/>
        <w:jc w:val="both"/>
        <w:rPr>
          <w:rFonts w:ascii="Times New Roman" w:eastAsia="Calibri" w:hAnsi="Times New Roman" w:cs="Times New Roman"/>
          <w:sz w:val="24"/>
          <w:szCs w:val="24"/>
        </w:rPr>
      </w:pPr>
      <w:r w:rsidRPr="006C7284">
        <w:rPr>
          <w:rFonts w:ascii="Times New Roman" w:eastAsia="Calibri" w:hAnsi="Times New Roman" w:cs="Times New Roman"/>
          <w:sz w:val="24"/>
          <w:szCs w:val="24"/>
        </w:rPr>
        <w:lastRenderedPageBreak/>
        <w:t>Във формуляра за кандидатстване, като базова стойност, се посочва 0 бр., а като целева стойност - 20 бр.</w:t>
      </w:r>
    </w:p>
    <w:p w:rsidR="00E355F5" w:rsidRPr="00BB61AB" w:rsidRDefault="00E355F5" w:rsidP="002325A3">
      <w:pPr>
        <w:pStyle w:val="ListParagraph"/>
        <w:spacing w:after="360" w:line="240" w:lineRule="auto"/>
        <w:ind w:left="0"/>
        <w:jc w:val="both"/>
        <w:rPr>
          <w:rFonts w:ascii="Times New Roman" w:hAnsi="Times New Roman" w:cs="Times New Roman"/>
          <w:b/>
          <w:sz w:val="24"/>
          <w:szCs w:val="24"/>
          <w:lang w:val="ru-RU"/>
        </w:rPr>
      </w:pPr>
    </w:p>
    <w:p w:rsidR="00CB14EE" w:rsidRPr="00BB61AB" w:rsidRDefault="004A58E5" w:rsidP="001C12FF">
      <w:pPr>
        <w:pStyle w:val="ListParagraph"/>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8</w:t>
      </w:r>
      <w:r w:rsidR="000115A9" w:rsidRPr="00BB61AB">
        <w:rPr>
          <w:rFonts w:ascii="Times New Roman" w:hAnsi="Times New Roman" w:cs="Times New Roman"/>
          <w:b/>
          <w:sz w:val="24"/>
          <w:szCs w:val="24"/>
        </w:rPr>
        <w:t>. Общ размер на безвъзмездната финансова помощ по процедурата:</w:t>
      </w:r>
    </w:p>
    <w:p w:rsidR="00BC7AFE" w:rsidRPr="00BC7AFE" w:rsidRDefault="00BC7AFE" w:rsidP="00BC7AFE">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BC7AFE">
        <w:rPr>
          <w:rFonts w:ascii="Times New Roman" w:eastAsia="Calibri" w:hAnsi="Times New Roman" w:cs="Times New Roman"/>
          <w:sz w:val="24"/>
          <w:szCs w:val="24"/>
        </w:rPr>
        <w:t>Реализацията на приоритетна ос 1 „Води“ на ОПОС 2014-2020 г.</w:t>
      </w:r>
      <w:r w:rsidR="0070192A">
        <w:rPr>
          <w:rFonts w:ascii="Times New Roman" w:eastAsia="Calibri" w:hAnsi="Times New Roman" w:cs="Times New Roman"/>
          <w:sz w:val="24"/>
          <w:szCs w:val="24"/>
        </w:rPr>
        <w:t>,</w:t>
      </w:r>
      <w:r w:rsidRPr="00BC7AFE">
        <w:rPr>
          <w:rFonts w:ascii="Times New Roman" w:eastAsia="Calibri" w:hAnsi="Times New Roman" w:cs="Times New Roman"/>
          <w:sz w:val="24"/>
          <w:szCs w:val="24"/>
        </w:rPr>
        <w:t xml:space="preserve"> и в частност на процедурата</w:t>
      </w:r>
      <w:r w:rsidR="0070192A">
        <w:rPr>
          <w:rFonts w:ascii="Times New Roman" w:eastAsia="Calibri" w:hAnsi="Times New Roman" w:cs="Times New Roman"/>
          <w:sz w:val="24"/>
          <w:szCs w:val="24"/>
        </w:rPr>
        <w:t>,</w:t>
      </w:r>
      <w:r w:rsidRPr="00BC7AFE">
        <w:rPr>
          <w:rFonts w:ascii="Times New Roman" w:eastAsia="Calibri" w:hAnsi="Times New Roman" w:cs="Times New Roman"/>
          <w:sz w:val="24"/>
          <w:szCs w:val="24"/>
        </w:rPr>
        <w:t xml:space="preserve"> се подпомага финансово от Кохезионния фонд (КФ) на Европейския съюз (ЕС). </w:t>
      </w:r>
    </w:p>
    <w:p w:rsidR="00D10589" w:rsidRPr="00D10589" w:rsidRDefault="00D10589" w:rsidP="00E66185">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sz w:val="24"/>
          <w:szCs w:val="24"/>
        </w:rPr>
      </w:pPr>
      <w:r w:rsidRPr="00D10589">
        <w:rPr>
          <w:rFonts w:ascii="Times New Roman" w:eastAsia="Calibri" w:hAnsi="Times New Roman" w:cs="Times New Roman"/>
          <w:sz w:val="24"/>
          <w:szCs w:val="24"/>
        </w:rPr>
        <w:t xml:space="preserve">Общият размер на средствата, които могат </w:t>
      </w:r>
      <w:r w:rsidR="00B44E5D">
        <w:rPr>
          <w:rFonts w:ascii="Times New Roman" w:eastAsia="Calibri" w:hAnsi="Times New Roman" w:cs="Times New Roman"/>
          <w:sz w:val="24"/>
          <w:szCs w:val="24"/>
        </w:rPr>
        <w:t xml:space="preserve">да </w:t>
      </w:r>
      <w:r w:rsidRPr="00D10589">
        <w:rPr>
          <w:rFonts w:ascii="Times New Roman" w:eastAsia="Calibri" w:hAnsi="Times New Roman" w:cs="Times New Roman"/>
          <w:sz w:val="24"/>
          <w:szCs w:val="24"/>
        </w:rPr>
        <w:t xml:space="preserve">бъдат предоставени по процедурата </w:t>
      </w:r>
      <w:r w:rsidR="001C5D49">
        <w:rPr>
          <w:rFonts w:ascii="Times New Roman" w:eastAsia="Calibri" w:hAnsi="Times New Roman" w:cs="Times New Roman"/>
          <w:sz w:val="24"/>
          <w:szCs w:val="24"/>
        </w:rPr>
        <w:t xml:space="preserve">чрез </w:t>
      </w:r>
      <w:r w:rsidRPr="00D10589">
        <w:rPr>
          <w:rFonts w:ascii="Times New Roman" w:eastAsia="Calibri" w:hAnsi="Times New Roman" w:cs="Times New Roman"/>
          <w:sz w:val="24"/>
          <w:szCs w:val="24"/>
        </w:rPr>
        <w:t>директно предоставяне на БФП е 15 000 000 лв.  (петнадесет милиона лева)</w:t>
      </w:r>
      <w:r w:rsidR="005A1377">
        <w:rPr>
          <w:rFonts w:ascii="Times New Roman" w:eastAsia="Calibri" w:hAnsi="Times New Roman" w:cs="Times New Roman"/>
          <w:sz w:val="24"/>
          <w:szCs w:val="24"/>
        </w:rPr>
        <w:t>, от които средства от КФ в размер на 85% -</w:t>
      </w:r>
      <w:r w:rsidR="00EB44A6">
        <w:rPr>
          <w:rFonts w:ascii="Times New Roman" w:eastAsia="Calibri" w:hAnsi="Times New Roman" w:cs="Times New Roman"/>
          <w:sz w:val="24"/>
          <w:szCs w:val="24"/>
        </w:rPr>
        <w:t xml:space="preserve"> </w:t>
      </w:r>
      <w:r w:rsidR="005A1377" w:rsidRPr="005A1377">
        <w:rPr>
          <w:rFonts w:ascii="Times New Roman" w:eastAsia="Calibri" w:hAnsi="Times New Roman" w:cs="Times New Roman"/>
          <w:sz w:val="24"/>
          <w:szCs w:val="24"/>
        </w:rPr>
        <w:t xml:space="preserve">12 750 000 лв. (дванадесет милиона седемстотин и петдесет хиляди лева) </w:t>
      </w:r>
      <w:r w:rsidR="005A1377">
        <w:rPr>
          <w:rFonts w:ascii="Times New Roman" w:eastAsia="Calibri" w:hAnsi="Times New Roman" w:cs="Times New Roman"/>
          <w:sz w:val="24"/>
          <w:szCs w:val="24"/>
        </w:rPr>
        <w:t xml:space="preserve">и национално съфинансиране в размер на 15% - </w:t>
      </w:r>
      <w:r w:rsidR="00B44E5D">
        <w:rPr>
          <w:rFonts w:ascii="Times New Roman" w:eastAsia="Calibri" w:hAnsi="Times New Roman" w:cs="Times New Roman"/>
          <w:sz w:val="24"/>
          <w:szCs w:val="24"/>
        </w:rPr>
        <w:t xml:space="preserve"> 2 250 000 лв. (два милиона </w:t>
      </w:r>
      <w:r w:rsidR="005A1377" w:rsidRPr="005A1377">
        <w:rPr>
          <w:rFonts w:ascii="Times New Roman" w:eastAsia="Calibri" w:hAnsi="Times New Roman" w:cs="Times New Roman"/>
          <w:sz w:val="24"/>
          <w:szCs w:val="24"/>
        </w:rPr>
        <w:t>двеста и петдесет хиляди лева)</w:t>
      </w:r>
      <w:r w:rsidR="00EB44A6">
        <w:rPr>
          <w:rFonts w:ascii="Times New Roman" w:eastAsia="Calibri" w:hAnsi="Times New Roman" w:cs="Times New Roman"/>
          <w:sz w:val="24"/>
          <w:szCs w:val="24"/>
        </w:rPr>
        <w:t>.</w:t>
      </w:r>
      <w:r w:rsidR="005A1377">
        <w:rPr>
          <w:rFonts w:ascii="Times New Roman" w:eastAsia="Calibri" w:hAnsi="Times New Roman" w:cs="Times New Roman"/>
          <w:sz w:val="24"/>
          <w:szCs w:val="24"/>
        </w:rPr>
        <w:t xml:space="preserve"> </w:t>
      </w:r>
      <w:r w:rsidRPr="00D10589">
        <w:rPr>
          <w:rFonts w:ascii="Times New Roman" w:eastAsia="Calibri" w:hAnsi="Times New Roman" w:cs="Times New Roman"/>
          <w:sz w:val="24"/>
          <w:szCs w:val="24"/>
        </w:rPr>
        <w:t xml:space="preserve">Управляващият орган си запазва правото да не предостави </w:t>
      </w:r>
      <w:r w:rsidR="00831DE2">
        <w:rPr>
          <w:rFonts w:ascii="Times New Roman" w:eastAsia="Calibri" w:hAnsi="Times New Roman" w:cs="Times New Roman"/>
          <w:sz w:val="24"/>
          <w:szCs w:val="24"/>
        </w:rPr>
        <w:t>изцяло</w:t>
      </w:r>
      <w:r w:rsidR="00831DE2" w:rsidRPr="00D10589">
        <w:rPr>
          <w:rFonts w:ascii="Times New Roman" w:eastAsia="Calibri" w:hAnsi="Times New Roman" w:cs="Times New Roman"/>
          <w:sz w:val="24"/>
          <w:szCs w:val="24"/>
        </w:rPr>
        <w:t xml:space="preserve"> </w:t>
      </w:r>
      <w:r w:rsidRPr="00D10589">
        <w:rPr>
          <w:rFonts w:ascii="Times New Roman" w:eastAsia="Calibri" w:hAnsi="Times New Roman" w:cs="Times New Roman"/>
          <w:sz w:val="24"/>
          <w:szCs w:val="24"/>
        </w:rPr>
        <w:t>посочената</w:t>
      </w:r>
      <w:r w:rsidR="00EB44A6">
        <w:rPr>
          <w:rFonts w:ascii="Times New Roman" w:eastAsia="Calibri" w:hAnsi="Times New Roman" w:cs="Times New Roman"/>
          <w:sz w:val="24"/>
          <w:szCs w:val="24"/>
        </w:rPr>
        <w:t xml:space="preserve"> по</w:t>
      </w:r>
      <w:r w:rsidR="00831DE2">
        <w:rPr>
          <w:rFonts w:ascii="Times New Roman" w:eastAsia="Calibri" w:hAnsi="Times New Roman" w:cs="Times New Roman"/>
          <w:sz w:val="24"/>
          <w:szCs w:val="24"/>
        </w:rPr>
        <w:t>-горе</w:t>
      </w:r>
      <w:r w:rsidRPr="00D10589">
        <w:rPr>
          <w:rFonts w:ascii="Times New Roman" w:eastAsia="Calibri" w:hAnsi="Times New Roman" w:cs="Times New Roman"/>
          <w:sz w:val="24"/>
          <w:szCs w:val="24"/>
        </w:rPr>
        <w:t xml:space="preserve"> сума, в случай че предвидените за изпълнение дейности изискват по-малък финансов ресурс.</w:t>
      </w:r>
    </w:p>
    <w:p w:rsidR="002325A3" w:rsidRPr="00BB61AB" w:rsidRDefault="002325A3" w:rsidP="002325A3">
      <w:pPr>
        <w:pStyle w:val="ListParagraph"/>
        <w:spacing w:after="360" w:line="240" w:lineRule="auto"/>
        <w:ind w:left="0"/>
        <w:jc w:val="both"/>
        <w:rPr>
          <w:rFonts w:ascii="Times New Roman" w:hAnsi="Times New Roman" w:cs="Times New Roman"/>
          <w:b/>
          <w:sz w:val="24"/>
          <w:szCs w:val="24"/>
        </w:rPr>
      </w:pPr>
    </w:p>
    <w:p w:rsidR="00BA2E00" w:rsidRPr="00BB61AB" w:rsidRDefault="004A58E5" w:rsidP="001C12FF">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9</w:t>
      </w:r>
      <w:r w:rsidR="002325A3" w:rsidRPr="00BB61AB">
        <w:rPr>
          <w:rFonts w:ascii="Times New Roman" w:hAnsi="Times New Roman" w:cs="Times New Roman"/>
          <w:b/>
          <w:sz w:val="24"/>
          <w:szCs w:val="24"/>
        </w:rPr>
        <w:t xml:space="preserve">. </w:t>
      </w:r>
      <w:r w:rsidR="00BA2E00" w:rsidRPr="00BB61AB">
        <w:rPr>
          <w:rFonts w:ascii="Times New Roman" w:hAnsi="Times New Roman" w:cs="Times New Roman"/>
          <w:b/>
          <w:sz w:val="24"/>
          <w:szCs w:val="24"/>
        </w:rPr>
        <w:t>Минимален</w:t>
      </w:r>
      <w:r w:rsidR="00EA11C9" w:rsidRPr="00BB61AB">
        <w:rPr>
          <w:rFonts w:ascii="Times New Roman" w:hAnsi="Times New Roman" w:cs="Times New Roman"/>
          <w:b/>
          <w:sz w:val="24"/>
          <w:szCs w:val="24"/>
        </w:rPr>
        <w:t xml:space="preserve"> (ако е приложимо) </w:t>
      </w:r>
      <w:r w:rsidR="00BA2E00" w:rsidRPr="00BB61AB">
        <w:rPr>
          <w:rFonts w:ascii="Times New Roman" w:hAnsi="Times New Roman" w:cs="Times New Roman"/>
          <w:b/>
          <w:sz w:val="24"/>
          <w:szCs w:val="24"/>
        </w:rPr>
        <w:t>и максимален размер на безвъзмездната финансова помощ за конкретен проект:</w:t>
      </w:r>
    </w:p>
    <w:p w:rsidR="00AF0B88" w:rsidRPr="00BB61AB" w:rsidRDefault="00AF0B88" w:rsidP="00AF0B88">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sz w:val="24"/>
          <w:szCs w:val="24"/>
        </w:rPr>
      </w:pPr>
      <w:r w:rsidRPr="00BB61AB">
        <w:rPr>
          <w:rFonts w:ascii="Times New Roman" w:hAnsi="Times New Roman" w:cs="Times New Roman"/>
          <w:sz w:val="24"/>
          <w:szCs w:val="24"/>
        </w:rPr>
        <w:t xml:space="preserve">По процедурата не е предвиден минимален размер на </w:t>
      </w:r>
      <w:r w:rsidR="00E25D61">
        <w:rPr>
          <w:rFonts w:ascii="Times New Roman" w:hAnsi="Times New Roman" w:cs="Times New Roman"/>
          <w:sz w:val="24"/>
          <w:szCs w:val="24"/>
        </w:rPr>
        <w:t>безвъзмездната финансова помощ (</w:t>
      </w:r>
      <w:r w:rsidRPr="00BB61AB">
        <w:rPr>
          <w:rFonts w:ascii="Times New Roman" w:hAnsi="Times New Roman" w:cs="Times New Roman"/>
          <w:sz w:val="24"/>
          <w:szCs w:val="24"/>
        </w:rPr>
        <w:t>БФП</w:t>
      </w:r>
      <w:r w:rsidR="00E25D61">
        <w:rPr>
          <w:rFonts w:ascii="Times New Roman" w:hAnsi="Times New Roman" w:cs="Times New Roman"/>
          <w:sz w:val="24"/>
          <w:szCs w:val="24"/>
        </w:rPr>
        <w:t>)</w:t>
      </w:r>
      <w:r w:rsidRPr="00BB61AB">
        <w:rPr>
          <w:rFonts w:ascii="Times New Roman" w:hAnsi="Times New Roman" w:cs="Times New Roman"/>
          <w:sz w:val="24"/>
          <w:szCs w:val="24"/>
        </w:rPr>
        <w:t>.</w:t>
      </w:r>
    </w:p>
    <w:p w:rsidR="00BA2E00" w:rsidRPr="00BB61AB" w:rsidRDefault="00AF0B88" w:rsidP="00AF0B88">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sz w:val="24"/>
          <w:szCs w:val="24"/>
        </w:rPr>
        <w:t xml:space="preserve">Максималният размер на БФП по процедурата е </w:t>
      </w:r>
      <w:r w:rsidR="00EE5ACD" w:rsidRPr="00BB61AB">
        <w:rPr>
          <w:rFonts w:ascii="Times New Roman" w:hAnsi="Times New Roman" w:cs="Times New Roman"/>
          <w:sz w:val="24"/>
          <w:szCs w:val="24"/>
        </w:rPr>
        <w:t>15</w:t>
      </w:r>
      <w:r w:rsidRPr="00BB61AB">
        <w:rPr>
          <w:rFonts w:ascii="Times New Roman" w:hAnsi="Times New Roman" w:cs="Times New Roman"/>
          <w:sz w:val="24"/>
          <w:szCs w:val="24"/>
        </w:rPr>
        <w:t> </w:t>
      </w:r>
      <w:r w:rsidR="00EE5ACD" w:rsidRPr="00BB61AB">
        <w:rPr>
          <w:rFonts w:ascii="Times New Roman" w:hAnsi="Times New Roman" w:cs="Times New Roman"/>
          <w:sz w:val="24"/>
          <w:szCs w:val="24"/>
        </w:rPr>
        <w:t>0</w:t>
      </w:r>
      <w:r w:rsidRPr="00BB61AB">
        <w:rPr>
          <w:rFonts w:ascii="Times New Roman" w:hAnsi="Times New Roman" w:cs="Times New Roman"/>
          <w:sz w:val="24"/>
          <w:szCs w:val="24"/>
        </w:rPr>
        <w:t>00 000 лв. (</w:t>
      </w:r>
      <w:r w:rsidR="00EE5ACD" w:rsidRPr="00BB61AB">
        <w:rPr>
          <w:rFonts w:ascii="Times New Roman" w:hAnsi="Times New Roman" w:cs="Times New Roman"/>
          <w:sz w:val="24"/>
          <w:szCs w:val="24"/>
        </w:rPr>
        <w:t>петнадесет милиона</w:t>
      </w:r>
      <w:r w:rsidR="00EB44A6">
        <w:rPr>
          <w:rFonts w:ascii="Times New Roman" w:hAnsi="Times New Roman" w:cs="Times New Roman"/>
          <w:sz w:val="24"/>
          <w:szCs w:val="24"/>
        </w:rPr>
        <w:t xml:space="preserve"> лева)</w:t>
      </w:r>
      <w:r w:rsidRPr="00BB61AB">
        <w:rPr>
          <w:rFonts w:ascii="Times New Roman" w:hAnsi="Times New Roman" w:cs="Times New Roman"/>
          <w:sz w:val="24"/>
          <w:szCs w:val="24"/>
        </w:rPr>
        <w:t xml:space="preserve">.  </w:t>
      </w:r>
    </w:p>
    <w:p w:rsidR="00BA2E00" w:rsidRPr="00BB61AB" w:rsidRDefault="00CB14EE" w:rsidP="00CB14EE">
      <w:pPr>
        <w:pStyle w:val="ListParagraph"/>
        <w:spacing w:after="360" w:line="240" w:lineRule="auto"/>
        <w:ind w:left="0"/>
        <w:jc w:val="both"/>
        <w:rPr>
          <w:rFonts w:ascii="Times New Roman" w:hAnsi="Times New Roman" w:cs="Times New Roman"/>
          <w:b/>
          <w:sz w:val="24"/>
          <w:szCs w:val="24"/>
        </w:rPr>
      </w:pPr>
      <w:r w:rsidRPr="00BB61AB">
        <w:rPr>
          <w:rFonts w:ascii="Times New Roman" w:hAnsi="Times New Roman" w:cs="Times New Roman"/>
          <w:b/>
          <w:sz w:val="24"/>
          <w:szCs w:val="24"/>
        </w:rPr>
        <w:t xml:space="preserve">  </w:t>
      </w:r>
    </w:p>
    <w:p w:rsidR="002325A3" w:rsidRPr="00BB61AB" w:rsidRDefault="00CB14EE" w:rsidP="002A663F">
      <w:pPr>
        <w:pStyle w:val="ListParagraph"/>
        <w:pBdr>
          <w:top w:val="single" w:sz="4" w:space="1" w:color="auto"/>
          <w:left w:val="single" w:sz="4" w:space="4" w:color="auto"/>
          <w:bottom w:val="single" w:sz="4" w:space="0"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1</w:t>
      </w:r>
      <w:r w:rsidR="004A58E5" w:rsidRPr="00BB61AB">
        <w:rPr>
          <w:rFonts w:ascii="Times New Roman" w:hAnsi="Times New Roman" w:cs="Times New Roman"/>
          <w:b/>
          <w:sz w:val="24"/>
          <w:szCs w:val="24"/>
        </w:rPr>
        <w:t>0</w:t>
      </w:r>
      <w:r w:rsidRPr="00BB61AB">
        <w:rPr>
          <w:rFonts w:ascii="Times New Roman" w:hAnsi="Times New Roman" w:cs="Times New Roman"/>
          <w:b/>
          <w:sz w:val="24"/>
          <w:szCs w:val="24"/>
        </w:rPr>
        <w:t>.</w:t>
      </w:r>
      <w:r w:rsidR="004A58E5" w:rsidRPr="00BB61AB">
        <w:rPr>
          <w:rFonts w:ascii="Times New Roman" w:hAnsi="Times New Roman" w:cs="Times New Roman"/>
          <w:b/>
          <w:sz w:val="24"/>
          <w:szCs w:val="24"/>
        </w:rPr>
        <w:t xml:space="preserve"> </w:t>
      </w:r>
      <w:r w:rsidR="002325A3" w:rsidRPr="00BB61AB">
        <w:rPr>
          <w:rFonts w:ascii="Times New Roman" w:hAnsi="Times New Roman" w:cs="Times New Roman"/>
          <w:b/>
          <w:sz w:val="24"/>
          <w:szCs w:val="24"/>
        </w:rPr>
        <w:t>Процент на съфинансиране</w:t>
      </w:r>
      <w:r w:rsidR="00454AFA" w:rsidRPr="00BB61AB">
        <w:rPr>
          <w:rStyle w:val="FootnoteReference"/>
          <w:rFonts w:ascii="Times New Roman" w:hAnsi="Times New Roman" w:cs="Times New Roman"/>
          <w:b/>
        </w:rPr>
        <w:footnoteReference w:id="3"/>
      </w:r>
      <w:r w:rsidR="002325A3" w:rsidRPr="00BB61AB">
        <w:rPr>
          <w:rFonts w:ascii="Times New Roman" w:hAnsi="Times New Roman" w:cs="Times New Roman"/>
          <w:b/>
          <w:sz w:val="24"/>
          <w:szCs w:val="24"/>
        </w:rPr>
        <w:t>:</w:t>
      </w:r>
    </w:p>
    <w:p w:rsidR="005A1377" w:rsidRDefault="005A1377" w:rsidP="002A663F">
      <w:pPr>
        <w:pBdr>
          <w:top w:val="single" w:sz="4" w:space="1" w:color="auto"/>
          <w:left w:val="single" w:sz="4" w:space="4" w:color="auto"/>
          <w:bottom w:val="single" w:sz="4" w:space="0" w:color="auto"/>
          <w:right w:val="single" w:sz="4" w:space="4" w:color="auto"/>
        </w:pBdr>
        <w:spacing w:after="0" w:line="240" w:lineRule="auto"/>
        <w:contextualSpacing/>
        <w:jc w:val="both"/>
        <w:rPr>
          <w:rFonts w:ascii="Times New Roman" w:eastAsia="Calibri" w:hAnsi="Times New Roman" w:cs="Times New Roman"/>
          <w:sz w:val="24"/>
          <w:szCs w:val="24"/>
        </w:rPr>
      </w:pPr>
      <w:r w:rsidRPr="005A1377">
        <w:rPr>
          <w:rFonts w:ascii="Times New Roman" w:eastAsia="Calibri" w:hAnsi="Times New Roman" w:cs="Times New Roman"/>
          <w:sz w:val="24"/>
          <w:szCs w:val="24"/>
        </w:rPr>
        <w:t xml:space="preserve">Процентът на съфинансиране на БФП по процедурата от КФ и националното съфинансиране е определен в раздел 8. </w:t>
      </w:r>
    </w:p>
    <w:p w:rsidR="005A1377" w:rsidRPr="005A1377" w:rsidRDefault="005A1377" w:rsidP="002A663F">
      <w:pPr>
        <w:pBdr>
          <w:top w:val="single" w:sz="4" w:space="1" w:color="auto"/>
          <w:left w:val="single" w:sz="4" w:space="4" w:color="auto"/>
          <w:bottom w:val="single" w:sz="4" w:space="0" w:color="auto"/>
          <w:right w:val="single" w:sz="4" w:space="4" w:color="auto"/>
        </w:pBdr>
        <w:spacing w:after="0" w:line="240" w:lineRule="auto"/>
        <w:contextualSpacing/>
        <w:jc w:val="both"/>
        <w:rPr>
          <w:rFonts w:ascii="Times New Roman" w:eastAsia="Calibri" w:hAnsi="Times New Roman" w:cs="Times New Roman"/>
          <w:sz w:val="24"/>
          <w:szCs w:val="24"/>
        </w:rPr>
      </w:pPr>
      <w:r w:rsidRPr="005A1377">
        <w:rPr>
          <w:rFonts w:ascii="Times New Roman" w:eastAsia="Calibri" w:hAnsi="Times New Roman" w:cs="Times New Roman"/>
          <w:sz w:val="24"/>
          <w:szCs w:val="24"/>
        </w:rPr>
        <w:t xml:space="preserve">По процедурата могат да се предоставят до 100 % от максималния размер на допустимите разходи. </w:t>
      </w:r>
    </w:p>
    <w:p w:rsidR="005A1377" w:rsidRPr="0068409D" w:rsidRDefault="005A1377" w:rsidP="002A663F">
      <w:pPr>
        <w:pBdr>
          <w:top w:val="single" w:sz="4" w:space="1" w:color="auto"/>
          <w:left w:val="single" w:sz="4" w:space="4" w:color="auto"/>
          <w:bottom w:val="single" w:sz="4" w:space="0" w:color="auto"/>
          <w:right w:val="single" w:sz="4" w:space="4" w:color="auto"/>
        </w:pBdr>
        <w:spacing w:after="0" w:line="240" w:lineRule="auto"/>
        <w:contextualSpacing/>
        <w:jc w:val="both"/>
        <w:rPr>
          <w:rFonts w:ascii="Times New Roman" w:eastAsia="Calibri" w:hAnsi="Times New Roman" w:cs="Times New Roman"/>
          <w:sz w:val="24"/>
          <w:szCs w:val="24"/>
        </w:rPr>
      </w:pPr>
      <w:r w:rsidRPr="005A1377">
        <w:rPr>
          <w:rFonts w:ascii="Times New Roman" w:eastAsia="Calibri" w:hAnsi="Times New Roman" w:cs="Times New Roman"/>
          <w:sz w:val="24"/>
          <w:szCs w:val="24"/>
        </w:rPr>
        <w:t xml:space="preserve">Допустимо е съ-финансиране </w:t>
      </w:r>
      <w:r w:rsidR="00205839" w:rsidRPr="00205839">
        <w:rPr>
          <w:rFonts w:ascii="Times New Roman" w:eastAsia="Calibri" w:hAnsi="Times New Roman" w:cs="Times New Roman"/>
          <w:sz w:val="24"/>
          <w:szCs w:val="24"/>
        </w:rPr>
        <w:t>(собствено участие)</w:t>
      </w:r>
      <w:r w:rsidR="00205839" w:rsidRPr="0068409D">
        <w:rPr>
          <w:rFonts w:ascii="Times New Roman" w:eastAsia="Calibri" w:hAnsi="Times New Roman" w:cs="Times New Roman"/>
          <w:sz w:val="24"/>
          <w:szCs w:val="24"/>
        </w:rPr>
        <w:t xml:space="preserve"> </w:t>
      </w:r>
      <w:r w:rsidRPr="005A1377">
        <w:rPr>
          <w:rFonts w:ascii="Times New Roman" w:eastAsia="Calibri" w:hAnsi="Times New Roman" w:cs="Times New Roman"/>
          <w:sz w:val="24"/>
          <w:szCs w:val="24"/>
        </w:rPr>
        <w:t>от страна на конкретния бенефициент без ограничение на неговия дял.</w:t>
      </w:r>
    </w:p>
    <w:p w:rsidR="00205839" w:rsidRPr="0068409D" w:rsidRDefault="00205839" w:rsidP="002A663F">
      <w:pPr>
        <w:pBdr>
          <w:top w:val="single" w:sz="4" w:space="1" w:color="auto"/>
          <w:left w:val="single" w:sz="4" w:space="4" w:color="auto"/>
          <w:bottom w:val="single" w:sz="4" w:space="0" w:color="auto"/>
          <w:right w:val="single" w:sz="4" w:space="4" w:color="auto"/>
        </w:pBdr>
        <w:spacing w:after="0" w:line="240" w:lineRule="auto"/>
        <w:contextualSpacing/>
        <w:jc w:val="both"/>
        <w:rPr>
          <w:rFonts w:ascii="Times New Roman" w:eastAsia="Calibri" w:hAnsi="Times New Roman" w:cs="Times New Roman"/>
          <w:sz w:val="24"/>
          <w:szCs w:val="24"/>
        </w:rPr>
      </w:pPr>
      <w:r w:rsidRPr="00205839">
        <w:rPr>
          <w:rFonts w:ascii="Times New Roman" w:eastAsia="Calibri" w:hAnsi="Times New Roman" w:cs="Times New Roman"/>
          <w:sz w:val="24"/>
          <w:szCs w:val="24"/>
        </w:rPr>
        <w:t>По правило, собственото участие на бенефициентите е задължително, когато проектите генерират приходи. За целта кандидатът по процедурата декларира, че неговия проект генерира, съответно не генерира</w:t>
      </w:r>
      <w:r w:rsidR="00CF2CEC">
        <w:rPr>
          <w:rFonts w:ascii="Times New Roman" w:eastAsia="Calibri" w:hAnsi="Times New Roman" w:cs="Times New Roman"/>
          <w:sz w:val="24"/>
          <w:szCs w:val="24"/>
        </w:rPr>
        <w:t>,</w:t>
      </w:r>
      <w:r w:rsidRPr="00205839">
        <w:rPr>
          <w:rFonts w:ascii="Times New Roman" w:eastAsia="Calibri" w:hAnsi="Times New Roman" w:cs="Times New Roman"/>
          <w:sz w:val="24"/>
          <w:szCs w:val="24"/>
        </w:rPr>
        <w:t xml:space="preserve"> приходи. За проекти, които не генерират приходи, кандидатите не са длъжни, но могат по собствена преценка да осигурят средства под формата на собствено участие. В случай че проектът генерира приходи, кандидатът е длъжен да осигури собствено </w:t>
      </w:r>
      <w:r w:rsidR="00F46FDF">
        <w:rPr>
          <w:rFonts w:ascii="Times New Roman" w:eastAsia="Calibri" w:hAnsi="Times New Roman" w:cs="Times New Roman"/>
          <w:sz w:val="24"/>
          <w:szCs w:val="24"/>
        </w:rPr>
        <w:t>участие и да представи документа</w:t>
      </w:r>
      <w:r w:rsidRPr="00205839">
        <w:rPr>
          <w:rFonts w:ascii="Times New Roman" w:eastAsia="Calibri" w:hAnsi="Times New Roman" w:cs="Times New Roman"/>
          <w:sz w:val="24"/>
          <w:szCs w:val="24"/>
        </w:rPr>
        <w:t xml:space="preserve">, посочен в раздел 24, т. </w:t>
      </w:r>
      <w:r w:rsidRPr="00D323F5">
        <w:rPr>
          <w:rFonts w:ascii="Times New Roman" w:eastAsia="Calibri" w:hAnsi="Times New Roman" w:cs="Times New Roman"/>
          <w:sz w:val="24"/>
          <w:szCs w:val="24"/>
        </w:rPr>
        <w:t>24.</w:t>
      </w:r>
      <w:r w:rsidR="005F04D1">
        <w:rPr>
          <w:rFonts w:ascii="Times New Roman" w:eastAsia="Calibri" w:hAnsi="Times New Roman" w:cs="Times New Roman"/>
          <w:sz w:val="24"/>
          <w:szCs w:val="24"/>
        </w:rPr>
        <w:t>9</w:t>
      </w:r>
      <w:r w:rsidRPr="00D323F5">
        <w:rPr>
          <w:rFonts w:ascii="Times New Roman" w:eastAsia="Calibri" w:hAnsi="Times New Roman" w:cs="Times New Roman"/>
          <w:sz w:val="24"/>
          <w:szCs w:val="24"/>
        </w:rPr>
        <w:t xml:space="preserve"> от</w:t>
      </w:r>
      <w:r w:rsidRPr="00205839">
        <w:rPr>
          <w:rFonts w:ascii="Times New Roman" w:eastAsia="Calibri" w:hAnsi="Times New Roman" w:cs="Times New Roman"/>
          <w:sz w:val="24"/>
          <w:szCs w:val="24"/>
        </w:rPr>
        <w:t xml:space="preserve"> насоките, частта „условия за кандидатстване“. </w:t>
      </w:r>
    </w:p>
    <w:p w:rsidR="002325A3" w:rsidRPr="00BB61AB" w:rsidRDefault="002325A3" w:rsidP="002325A3">
      <w:pPr>
        <w:pStyle w:val="ListParagraph"/>
        <w:spacing w:after="360" w:line="240" w:lineRule="auto"/>
        <w:ind w:left="0"/>
        <w:jc w:val="both"/>
        <w:rPr>
          <w:rFonts w:ascii="Times New Roman" w:hAnsi="Times New Roman" w:cs="Times New Roman"/>
          <w:b/>
          <w:sz w:val="24"/>
          <w:szCs w:val="24"/>
        </w:rPr>
      </w:pPr>
      <w:r w:rsidRPr="00BB61AB">
        <w:rPr>
          <w:rFonts w:ascii="Times New Roman" w:hAnsi="Times New Roman" w:cs="Times New Roman"/>
          <w:b/>
          <w:sz w:val="24"/>
          <w:szCs w:val="24"/>
        </w:rPr>
        <w:t xml:space="preserve">   </w:t>
      </w:r>
    </w:p>
    <w:p w:rsidR="002325A3" w:rsidRPr="00BB61AB" w:rsidRDefault="00CB14EE" w:rsidP="001C12FF">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1</w:t>
      </w:r>
      <w:r w:rsidR="004A58E5" w:rsidRPr="00BB61AB">
        <w:rPr>
          <w:rFonts w:ascii="Times New Roman" w:hAnsi="Times New Roman" w:cs="Times New Roman"/>
          <w:b/>
          <w:sz w:val="24"/>
          <w:szCs w:val="24"/>
        </w:rPr>
        <w:t>1</w:t>
      </w:r>
      <w:r w:rsidR="002325A3" w:rsidRPr="00BB61AB">
        <w:rPr>
          <w:rFonts w:ascii="Times New Roman" w:hAnsi="Times New Roman" w:cs="Times New Roman"/>
          <w:b/>
          <w:sz w:val="24"/>
          <w:szCs w:val="24"/>
        </w:rPr>
        <w:t xml:space="preserve">. Допустими кандидати: </w:t>
      </w:r>
    </w:p>
    <w:p w:rsidR="009A61DB" w:rsidRPr="00BB61AB" w:rsidRDefault="009A61DB" w:rsidP="009A61DB">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sz w:val="24"/>
          <w:szCs w:val="24"/>
        </w:rPr>
      </w:pPr>
      <w:r w:rsidRPr="00BB61AB">
        <w:rPr>
          <w:rFonts w:ascii="Times New Roman" w:hAnsi="Times New Roman" w:cs="Times New Roman"/>
          <w:sz w:val="24"/>
          <w:szCs w:val="24"/>
        </w:rPr>
        <w:t xml:space="preserve">Допустим кандидат по процедурата е </w:t>
      </w:r>
      <w:r w:rsidR="006776B1" w:rsidRPr="00BB61AB">
        <w:rPr>
          <w:rFonts w:ascii="Times New Roman" w:hAnsi="Times New Roman" w:cs="Times New Roman"/>
          <w:sz w:val="24"/>
          <w:szCs w:val="24"/>
        </w:rPr>
        <w:t>Изпълнителна агенция по околна среда (ИАОС)</w:t>
      </w:r>
      <w:r w:rsidRPr="00BB61AB">
        <w:rPr>
          <w:rFonts w:ascii="Times New Roman" w:hAnsi="Times New Roman" w:cs="Times New Roman"/>
          <w:sz w:val="24"/>
          <w:szCs w:val="24"/>
        </w:rPr>
        <w:t>.</w:t>
      </w:r>
    </w:p>
    <w:p w:rsidR="00A07B38" w:rsidRPr="00A14B5A" w:rsidRDefault="00A07B38" w:rsidP="009A61DB">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sz w:val="24"/>
          <w:szCs w:val="24"/>
        </w:rPr>
      </w:pPr>
      <w:r w:rsidRPr="00BB61AB">
        <w:rPr>
          <w:rFonts w:ascii="Times New Roman" w:hAnsi="Times New Roman" w:cs="Times New Roman"/>
          <w:sz w:val="24"/>
          <w:szCs w:val="24"/>
        </w:rPr>
        <w:t xml:space="preserve">ИАОС е администрация към </w:t>
      </w:r>
      <w:r w:rsidR="00AF619E" w:rsidRPr="00BB61AB">
        <w:rPr>
          <w:rFonts w:ascii="Times New Roman" w:hAnsi="Times New Roman" w:cs="Times New Roman"/>
          <w:sz w:val="24"/>
          <w:szCs w:val="24"/>
        </w:rPr>
        <w:t>м</w:t>
      </w:r>
      <w:r w:rsidRPr="00BB61AB">
        <w:rPr>
          <w:rFonts w:ascii="Times New Roman" w:hAnsi="Times New Roman" w:cs="Times New Roman"/>
          <w:sz w:val="24"/>
          <w:szCs w:val="24"/>
        </w:rPr>
        <w:t xml:space="preserve">инистъра на околната среда и водите за осъществяване на ръководни, координиращи и информационни функции по отношение на контрола и </w:t>
      </w:r>
      <w:r w:rsidRPr="00BB61AB">
        <w:rPr>
          <w:rFonts w:ascii="Times New Roman" w:hAnsi="Times New Roman" w:cs="Times New Roman"/>
          <w:sz w:val="24"/>
          <w:szCs w:val="24"/>
        </w:rPr>
        <w:lastRenderedPageBreak/>
        <w:t>опазването на околната среда в България.</w:t>
      </w:r>
      <w:r w:rsidRPr="00BB61AB">
        <w:rPr>
          <w:rFonts w:ascii="Times New Roman" w:hAnsi="Times New Roman" w:cs="Times New Roman"/>
        </w:rPr>
        <w:t xml:space="preserve"> </w:t>
      </w:r>
      <w:r w:rsidR="00E94D2A">
        <w:rPr>
          <w:rFonts w:ascii="Times New Roman" w:hAnsi="Times New Roman" w:cs="Times New Roman"/>
          <w:sz w:val="24"/>
          <w:szCs w:val="24"/>
        </w:rPr>
        <w:t>ИАОС</w:t>
      </w:r>
      <w:r w:rsidRPr="00BB61AB">
        <w:rPr>
          <w:rFonts w:ascii="Times New Roman" w:hAnsi="Times New Roman" w:cs="Times New Roman"/>
          <w:sz w:val="24"/>
          <w:szCs w:val="24"/>
        </w:rPr>
        <w:t xml:space="preserve"> проектира и управлява Националната система за мониторинг на </w:t>
      </w:r>
      <w:r w:rsidRPr="00D03F73">
        <w:rPr>
          <w:rFonts w:ascii="Times New Roman" w:hAnsi="Times New Roman" w:cs="Times New Roman"/>
          <w:sz w:val="24"/>
          <w:szCs w:val="24"/>
        </w:rPr>
        <w:t>околната среда</w:t>
      </w:r>
      <w:r w:rsidR="0091153D" w:rsidRPr="00D03F73">
        <w:rPr>
          <w:rFonts w:ascii="Times New Roman" w:hAnsi="Times New Roman" w:cs="Times New Roman"/>
          <w:sz w:val="24"/>
          <w:szCs w:val="24"/>
        </w:rPr>
        <w:t xml:space="preserve"> (НСМОС)</w:t>
      </w:r>
      <w:r w:rsidRPr="00D03F73">
        <w:rPr>
          <w:rFonts w:ascii="Times New Roman" w:hAnsi="Times New Roman" w:cs="Times New Roman"/>
          <w:sz w:val="24"/>
          <w:szCs w:val="24"/>
        </w:rPr>
        <w:t xml:space="preserve"> и информацията за състоянието на компонентите и факторите на околната среда за територията </w:t>
      </w:r>
      <w:r w:rsidRPr="00A14B5A">
        <w:rPr>
          <w:rFonts w:ascii="Times New Roman" w:hAnsi="Times New Roman" w:cs="Times New Roman"/>
          <w:sz w:val="24"/>
          <w:szCs w:val="24"/>
        </w:rPr>
        <w:t>на цялата страна.</w:t>
      </w:r>
    </w:p>
    <w:p w:rsidR="002A162D" w:rsidRPr="002A162D" w:rsidRDefault="00D03F73" w:rsidP="00D03F73">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eastAsia="Calibri" w:hAnsi="Times New Roman" w:cs="Times New Roman"/>
          <w:sz w:val="24"/>
          <w:szCs w:val="24"/>
        </w:rPr>
      </w:pPr>
      <w:r w:rsidRPr="00A14B5A">
        <w:rPr>
          <w:rFonts w:ascii="Times New Roman" w:eastAsia="Calibri" w:hAnsi="Times New Roman" w:cs="Times New Roman"/>
          <w:sz w:val="24"/>
          <w:szCs w:val="24"/>
        </w:rPr>
        <w:t>В съответствие с чл. 151, ал. 3, т.</w:t>
      </w:r>
      <w:r w:rsidR="00DA5712">
        <w:rPr>
          <w:rFonts w:ascii="Times New Roman" w:eastAsia="Calibri" w:hAnsi="Times New Roman" w:cs="Times New Roman"/>
          <w:sz w:val="24"/>
          <w:szCs w:val="24"/>
        </w:rPr>
        <w:t xml:space="preserve"> </w:t>
      </w:r>
      <w:r w:rsidRPr="00A14B5A">
        <w:rPr>
          <w:rFonts w:ascii="Times New Roman" w:eastAsia="Calibri" w:hAnsi="Times New Roman" w:cs="Times New Roman"/>
          <w:sz w:val="24"/>
          <w:szCs w:val="24"/>
        </w:rPr>
        <w:t>1</w:t>
      </w:r>
      <w:r w:rsidR="00DA5712">
        <w:rPr>
          <w:rFonts w:ascii="Times New Roman" w:eastAsia="Calibri" w:hAnsi="Times New Roman" w:cs="Times New Roman"/>
          <w:sz w:val="24"/>
          <w:szCs w:val="24"/>
        </w:rPr>
        <w:t xml:space="preserve"> и </w:t>
      </w:r>
      <w:r w:rsidRPr="00A14B5A">
        <w:rPr>
          <w:rFonts w:ascii="Times New Roman" w:eastAsia="Calibri" w:hAnsi="Times New Roman" w:cs="Times New Roman"/>
          <w:sz w:val="24"/>
          <w:szCs w:val="24"/>
        </w:rPr>
        <w:t xml:space="preserve">2 от Закона за водите (ЗВ) министърът на околната среда и водите чрез ИАОС провежда лабораторните и полевите изследвания за определяне на състоянието на водите и </w:t>
      </w:r>
      <w:r w:rsidR="002A162D" w:rsidRPr="001F1E69">
        <w:rPr>
          <w:rFonts w:ascii="Times New Roman" w:eastAsia="Calibri" w:hAnsi="Times New Roman" w:cs="Times New Roman"/>
          <w:sz w:val="24"/>
          <w:szCs w:val="24"/>
        </w:rPr>
        <w:t>провежда мониторинга на водите на национално ниво, включително ръководи методически планирането на мониторинга и разясняване на резултатите</w:t>
      </w:r>
      <w:r w:rsidR="002A162D">
        <w:rPr>
          <w:rFonts w:ascii="Times New Roman" w:eastAsia="Calibri" w:hAnsi="Times New Roman" w:cs="Times New Roman"/>
          <w:sz w:val="24"/>
          <w:szCs w:val="24"/>
        </w:rPr>
        <w:t xml:space="preserve">. </w:t>
      </w:r>
    </w:p>
    <w:p w:rsidR="00D10589" w:rsidRDefault="00D10589" w:rsidP="00DA5712">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A14B5A">
        <w:rPr>
          <w:rFonts w:ascii="Times New Roman" w:eastAsia="Calibri" w:hAnsi="Times New Roman" w:cs="Times New Roman"/>
          <w:sz w:val="24"/>
          <w:szCs w:val="24"/>
        </w:rPr>
        <w:t>Също съгласно ЗВ</w:t>
      </w:r>
      <w:r w:rsidR="00D03F73" w:rsidRPr="00A14B5A">
        <w:rPr>
          <w:rFonts w:ascii="Times New Roman" w:eastAsia="Calibri" w:hAnsi="Times New Roman" w:cs="Times New Roman"/>
          <w:sz w:val="24"/>
          <w:szCs w:val="24"/>
        </w:rPr>
        <w:t xml:space="preserve">, </w:t>
      </w:r>
      <w:r w:rsidR="00DA5712">
        <w:rPr>
          <w:rFonts w:ascii="Times New Roman" w:eastAsia="Calibri" w:hAnsi="Times New Roman" w:cs="Times New Roman"/>
          <w:sz w:val="24"/>
          <w:szCs w:val="24"/>
        </w:rPr>
        <w:t>(</w:t>
      </w:r>
      <w:r w:rsidR="00D03F73" w:rsidRPr="00A14B5A">
        <w:rPr>
          <w:rFonts w:ascii="Times New Roman" w:eastAsia="Calibri" w:hAnsi="Times New Roman" w:cs="Times New Roman"/>
          <w:sz w:val="24"/>
          <w:szCs w:val="24"/>
        </w:rPr>
        <w:t>ч</w:t>
      </w:r>
      <w:r w:rsidR="00D03F73" w:rsidRPr="00A14B5A">
        <w:rPr>
          <w:rFonts w:ascii="Times New Roman" w:eastAsia="Calibri" w:hAnsi="Times New Roman" w:cs="Times New Roman"/>
          <w:bCs/>
          <w:sz w:val="24"/>
          <w:szCs w:val="24"/>
        </w:rPr>
        <w:t>л. 171, ал.</w:t>
      </w:r>
      <w:r w:rsidR="00DA5712">
        <w:rPr>
          <w:rFonts w:ascii="Times New Roman" w:eastAsia="Calibri" w:hAnsi="Times New Roman" w:cs="Times New Roman"/>
          <w:bCs/>
          <w:sz w:val="24"/>
          <w:szCs w:val="24"/>
        </w:rPr>
        <w:t xml:space="preserve"> </w:t>
      </w:r>
      <w:r w:rsidR="00D03F73" w:rsidRPr="00A14B5A">
        <w:rPr>
          <w:rFonts w:ascii="Times New Roman" w:eastAsia="Calibri" w:hAnsi="Times New Roman" w:cs="Times New Roman"/>
          <w:bCs/>
          <w:sz w:val="24"/>
          <w:szCs w:val="24"/>
        </w:rPr>
        <w:t>2 т. 1</w:t>
      </w:r>
      <w:r w:rsidR="00DA5712">
        <w:rPr>
          <w:rFonts w:ascii="Times New Roman" w:eastAsia="Calibri" w:hAnsi="Times New Roman" w:cs="Times New Roman"/>
          <w:bCs/>
          <w:sz w:val="24"/>
          <w:szCs w:val="24"/>
        </w:rPr>
        <w:t>, б. „</w:t>
      </w:r>
      <w:r w:rsidR="00D03F73" w:rsidRPr="00A14B5A">
        <w:rPr>
          <w:rFonts w:ascii="Times New Roman" w:eastAsia="Calibri" w:hAnsi="Times New Roman" w:cs="Times New Roman"/>
          <w:sz w:val="24"/>
          <w:szCs w:val="24"/>
        </w:rPr>
        <w:t>б</w:t>
      </w:r>
      <w:r w:rsidR="00DA5712">
        <w:rPr>
          <w:rFonts w:ascii="Times New Roman" w:eastAsia="Calibri" w:hAnsi="Times New Roman" w:cs="Times New Roman"/>
          <w:sz w:val="24"/>
          <w:szCs w:val="24"/>
        </w:rPr>
        <w:t>“)</w:t>
      </w:r>
      <w:r w:rsidR="00D03F73" w:rsidRPr="00A14B5A">
        <w:rPr>
          <w:rFonts w:ascii="Times New Roman" w:eastAsia="Calibri" w:hAnsi="Times New Roman" w:cs="Times New Roman"/>
          <w:sz w:val="24"/>
          <w:szCs w:val="24"/>
        </w:rPr>
        <w:t xml:space="preserve"> </w:t>
      </w:r>
      <w:r w:rsidRPr="00A14B5A">
        <w:rPr>
          <w:rFonts w:ascii="Times New Roman" w:eastAsia="Calibri" w:hAnsi="Times New Roman" w:cs="Times New Roman"/>
          <w:sz w:val="24"/>
          <w:szCs w:val="24"/>
        </w:rPr>
        <w:t>министърът на околната среда и водите</w:t>
      </w:r>
      <w:r w:rsidR="00E94D2A">
        <w:rPr>
          <w:rFonts w:ascii="Times New Roman" w:eastAsia="Calibri" w:hAnsi="Times New Roman" w:cs="Times New Roman"/>
          <w:sz w:val="24"/>
          <w:szCs w:val="24"/>
        </w:rPr>
        <w:t>,</w:t>
      </w:r>
      <w:r w:rsidRPr="00A14B5A">
        <w:rPr>
          <w:rFonts w:ascii="Times New Roman" w:eastAsia="Calibri" w:hAnsi="Times New Roman" w:cs="Times New Roman"/>
          <w:sz w:val="24"/>
          <w:szCs w:val="24"/>
        </w:rPr>
        <w:t xml:space="preserve"> организира </w:t>
      </w:r>
      <w:r w:rsidR="00D03F73" w:rsidRPr="00A14B5A">
        <w:rPr>
          <w:rFonts w:ascii="Times New Roman" w:eastAsia="Calibri" w:hAnsi="Times New Roman" w:cs="Times New Roman"/>
          <w:sz w:val="24"/>
          <w:szCs w:val="24"/>
        </w:rPr>
        <w:t>чрез ИАОС мониторинга на</w:t>
      </w:r>
      <w:r w:rsidRPr="00A14B5A">
        <w:rPr>
          <w:rFonts w:ascii="Times New Roman" w:eastAsia="Calibri" w:hAnsi="Times New Roman" w:cs="Times New Roman"/>
          <w:sz w:val="24"/>
          <w:szCs w:val="24"/>
        </w:rPr>
        <w:t xml:space="preserve"> химичното състояние и количественото</w:t>
      </w:r>
      <w:r w:rsidRPr="00D03F73">
        <w:rPr>
          <w:rFonts w:ascii="Times New Roman" w:eastAsia="Calibri" w:hAnsi="Times New Roman" w:cs="Times New Roman"/>
          <w:sz w:val="24"/>
          <w:szCs w:val="24"/>
        </w:rPr>
        <w:t xml:space="preserve"> състояние на подземните водни тела, когато това е предвидено в пунктове от мрежата за мониторинг на химическо</w:t>
      </w:r>
      <w:r w:rsidR="00D03F73" w:rsidRPr="00D03F73">
        <w:rPr>
          <w:rFonts w:ascii="Times New Roman" w:eastAsia="Calibri" w:hAnsi="Times New Roman" w:cs="Times New Roman"/>
          <w:sz w:val="24"/>
          <w:szCs w:val="24"/>
        </w:rPr>
        <w:t>то състояние на подземните води.</w:t>
      </w:r>
    </w:p>
    <w:p w:rsidR="006816A4" w:rsidRPr="006816A4" w:rsidRDefault="006816A4" w:rsidP="006816A4">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6816A4">
        <w:rPr>
          <w:rFonts w:ascii="Times New Roman" w:eastAsia="Calibri" w:hAnsi="Times New Roman" w:cs="Times New Roman"/>
          <w:sz w:val="24"/>
          <w:szCs w:val="24"/>
        </w:rPr>
        <w:t xml:space="preserve">ИАОС поддържа национална релационна база данни за водите; съгласува единно геокодиране с помощта на уникални идентификатори на информацията в релационната база данни и географската информационна база данни за водите. </w:t>
      </w:r>
    </w:p>
    <w:p w:rsidR="006816A4" w:rsidRPr="00D03F73" w:rsidRDefault="006816A4" w:rsidP="00DA5712">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6816A4">
        <w:rPr>
          <w:rFonts w:ascii="Times New Roman" w:eastAsia="Calibri" w:hAnsi="Times New Roman" w:cs="Times New Roman"/>
          <w:sz w:val="24"/>
          <w:szCs w:val="24"/>
        </w:rPr>
        <w:t>ИАОС подготвя доклад за състоянието на водите на национално ниво, който е част от доклада за състоянието на околната среда по чл. 22, ал. 1 от Закона за опазване на околната среда. В допълнение ИАОС създава, обработва и докладва информация за състоянието на водите до международни институции, в т.ч. Европейската агенция по околна среда, издава периодичен бюлетин за състоянието на водните ресурси на Република България и извършва оценки и прогнози за качеството на водите на национално ниво.</w:t>
      </w:r>
    </w:p>
    <w:p w:rsidR="002325A3" w:rsidRPr="00BB61AB" w:rsidRDefault="002325A3" w:rsidP="002325A3">
      <w:pPr>
        <w:pStyle w:val="ListParagraph"/>
        <w:spacing w:after="360" w:line="240" w:lineRule="auto"/>
        <w:ind w:left="0"/>
        <w:jc w:val="both"/>
        <w:rPr>
          <w:rFonts w:ascii="Times New Roman" w:hAnsi="Times New Roman" w:cs="Times New Roman"/>
          <w:b/>
          <w:sz w:val="24"/>
          <w:szCs w:val="24"/>
        </w:rPr>
      </w:pPr>
      <w:r w:rsidRPr="00BB61AB">
        <w:rPr>
          <w:rFonts w:ascii="Times New Roman" w:hAnsi="Times New Roman" w:cs="Times New Roman"/>
          <w:b/>
          <w:sz w:val="24"/>
          <w:szCs w:val="24"/>
        </w:rPr>
        <w:t xml:space="preserve">  </w:t>
      </w:r>
    </w:p>
    <w:p w:rsidR="002325A3" w:rsidRPr="00BB61AB" w:rsidRDefault="00CB14EE" w:rsidP="001C12FF">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rPr>
      </w:pPr>
      <w:r w:rsidRPr="00BB61AB">
        <w:rPr>
          <w:rFonts w:ascii="Times New Roman" w:hAnsi="Times New Roman" w:cs="Times New Roman"/>
          <w:b/>
          <w:sz w:val="24"/>
          <w:szCs w:val="24"/>
        </w:rPr>
        <w:t>1</w:t>
      </w:r>
      <w:r w:rsidR="004A58E5" w:rsidRPr="00BB61AB">
        <w:rPr>
          <w:rFonts w:ascii="Times New Roman" w:hAnsi="Times New Roman" w:cs="Times New Roman"/>
          <w:b/>
          <w:sz w:val="24"/>
          <w:szCs w:val="24"/>
        </w:rPr>
        <w:t>2</w:t>
      </w:r>
      <w:r w:rsidR="002325A3" w:rsidRPr="00BB61AB">
        <w:rPr>
          <w:rFonts w:ascii="Times New Roman" w:hAnsi="Times New Roman" w:cs="Times New Roman"/>
          <w:b/>
          <w:sz w:val="24"/>
          <w:szCs w:val="24"/>
        </w:rPr>
        <w:t>. Допустими партньори</w:t>
      </w:r>
      <w:r w:rsidR="00EA11C9" w:rsidRPr="00BB61AB">
        <w:rPr>
          <w:rFonts w:ascii="Times New Roman" w:hAnsi="Times New Roman" w:cs="Times New Roman"/>
          <w:b/>
          <w:sz w:val="24"/>
          <w:szCs w:val="24"/>
        </w:rPr>
        <w:t xml:space="preserve"> </w:t>
      </w:r>
      <w:r w:rsidR="00EA11C9" w:rsidRPr="00E239B1">
        <w:rPr>
          <w:rFonts w:ascii="Times New Roman" w:hAnsi="Times New Roman" w:cs="Times New Roman"/>
          <w:sz w:val="24"/>
          <w:szCs w:val="24"/>
        </w:rPr>
        <w:t>(ако е приложимо)</w:t>
      </w:r>
      <w:r w:rsidR="002325A3" w:rsidRPr="00E239B1">
        <w:rPr>
          <w:rFonts w:ascii="Times New Roman" w:hAnsi="Times New Roman" w:cs="Times New Roman"/>
          <w:sz w:val="24"/>
          <w:szCs w:val="24"/>
        </w:rPr>
        <w:t>:</w:t>
      </w:r>
    </w:p>
    <w:p w:rsidR="0010018A" w:rsidRPr="00BB61AB" w:rsidRDefault="009A61DB" w:rsidP="009A61DB">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b/>
        </w:rPr>
      </w:pPr>
      <w:r w:rsidRPr="00BB61AB">
        <w:rPr>
          <w:rFonts w:ascii="Times New Roman" w:hAnsi="Times New Roman" w:cs="Times New Roman"/>
          <w:sz w:val="24"/>
          <w:szCs w:val="24"/>
        </w:rPr>
        <w:t xml:space="preserve">Неприложимо </w:t>
      </w:r>
    </w:p>
    <w:p w:rsidR="002325A3" w:rsidRPr="00BB61AB" w:rsidRDefault="002325A3" w:rsidP="002325A3">
      <w:pPr>
        <w:pStyle w:val="ListParagraph"/>
        <w:spacing w:after="360" w:line="240" w:lineRule="auto"/>
        <w:ind w:left="0"/>
        <w:jc w:val="both"/>
        <w:rPr>
          <w:rFonts w:ascii="Times New Roman" w:hAnsi="Times New Roman" w:cs="Times New Roman"/>
          <w:b/>
        </w:rPr>
      </w:pPr>
      <w:r w:rsidRPr="00BB61AB">
        <w:rPr>
          <w:rFonts w:ascii="Times New Roman" w:hAnsi="Times New Roman" w:cs="Times New Roman"/>
          <w:b/>
        </w:rPr>
        <w:t xml:space="preserve">   </w:t>
      </w:r>
    </w:p>
    <w:p w:rsidR="002325A3" w:rsidRPr="00BB61AB" w:rsidRDefault="00CB14EE" w:rsidP="001C12FF">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1</w:t>
      </w:r>
      <w:r w:rsidR="004A58E5" w:rsidRPr="00BB61AB">
        <w:rPr>
          <w:rFonts w:ascii="Times New Roman" w:hAnsi="Times New Roman" w:cs="Times New Roman"/>
          <w:b/>
          <w:sz w:val="24"/>
          <w:szCs w:val="24"/>
        </w:rPr>
        <w:t>3</w:t>
      </w:r>
      <w:r w:rsidR="002325A3" w:rsidRPr="00BB61AB">
        <w:rPr>
          <w:rFonts w:ascii="Times New Roman" w:hAnsi="Times New Roman" w:cs="Times New Roman"/>
          <w:b/>
          <w:sz w:val="24"/>
          <w:szCs w:val="24"/>
        </w:rPr>
        <w:t xml:space="preserve">. </w:t>
      </w:r>
      <w:r w:rsidR="004E6370" w:rsidRPr="00BB61AB">
        <w:rPr>
          <w:rFonts w:ascii="Times New Roman" w:hAnsi="Times New Roman" w:cs="Times New Roman"/>
          <w:b/>
          <w:sz w:val="24"/>
          <w:szCs w:val="24"/>
        </w:rPr>
        <w:t>Д</w:t>
      </w:r>
      <w:r w:rsidR="002325A3" w:rsidRPr="00BB61AB">
        <w:rPr>
          <w:rFonts w:ascii="Times New Roman" w:hAnsi="Times New Roman" w:cs="Times New Roman"/>
          <w:b/>
          <w:sz w:val="24"/>
          <w:szCs w:val="24"/>
        </w:rPr>
        <w:t>ейности, допустими за финансиране:</w:t>
      </w:r>
    </w:p>
    <w:p w:rsidR="000D2865" w:rsidRDefault="000D2865" w:rsidP="000D2865">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0D2865">
        <w:rPr>
          <w:rFonts w:ascii="Times New Roman" w:eastAsia="Calibri" w:hAnsi="Times New Roman" w:cs="Times New Roman"/>
          <w:sz w:val="24"/>
          <w:szCs w:val="24"/>
        </w:rPr>
        <w:t>Кандидатът следва да посочи в т. 7 „План за изпълнение/Дейности по проекта“, поле „Описание“ от Формуляра за кандидатстване в ИСУН 2020 описание на</w:t>
      </w:r>
      <w:r w:rsidR="00A40996">
        <w:rPr>
          <w:rFonts w:ascii="Times New Roman" w:eastAsia="Calibri" w:hAnsi="Times New Roman" w:cs="Times New Roman"/>
          <w:sz w:val="24"/>
          <w:szCs w:val="24"/>
        </w:rPr>
        <w:t xml:space="preserve"> всички</w:t>
      </w:r>
      <w:r w:rsidRPr="000D2865">
        <w:rPr>
          <w:rFonts w:ascii="Times New Roman" w:eastAsia="Calibri" w:hAnsi="Times New Roman" w:cs="Times New Roman"/>
          <w:sz w:val="24"/>
          <w:szCs w:val="24"/>
        </w:rPr>
        <w:t xml:space="preserve"> дейност</w:t>
      </w:r>
      <w:r w:rsidR="00A40996">
        <w:rPr>
          <w:rFonts w:ascii="Times New Roman" w:eastAsia="Calibri" w:hAnsi="Times New Roman" w:cs="Times New Roman"/>
          <w:sz w:val="24"/>
          <w:szCs w:val="24"/>
        </w:rPr>
        <w:t>и</w:t>
      </w:r>
      <w:r w:rsidRPr="000D2865">
        <w:rPr>
          <w:rFonts w:ascii="Times New Roman" w:eastAsia="Calibri" w:hAnsi="Times New Roman" w:cs="Times New Roman"/>
          <w:sz w:val="24"/>
          <w:szCs w:val="24"/>
        </w:rPr>
        <w:t xml:space="preserve"> и обосновка за </w:t>
      </w:r>
      <w:r w:rsidR="00A40996">
        <w:rPr>
          <w:rFonts w:ascii="Times New Roman" w:eastAsia="Calibri" w:hAnsi="Times New Roman" w:cs="Times New Roman"/>
          <w:sz w:val="24"/>
          <w:szCs w:val="24"/>
        </w:rPr>
        <w:t>тех</w:t>
      </w:r>
      <w:r w:rsidRPr="000D2865">
        <w:rPr>
          <w:rFonts w:ascii="Times New Roman" w:eastAsia="Calibri" w:hAnsi="Times New Roman" w:cs="Times New Roman"/>
          <w:sz w:val="24"/>
          <w:szCs w:val="24"/>
        </w:rPr>
        <w:t>ния избор.</w:t>
      </w:r>
      <w:r>
        <w:rPr>
          <w:rFonts w:ascii="Times New Roman" w:eastAsia="Calibri" w:hAnsi="Times New Roman" w:cs="Times New Roman"/>
          <w:sz w:val="24"/>
          <w:szCs w:val="24"/>
        </w:rPr>
        <w:t xml:space="preserve"> </w:t>
      </w:r>
    </w:p>
    <w:p w:rsidR="000D2865" w:rsidRDefault="00A0575A" w:rsidP="000D2865">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Кандидатът</w:t>
      </w:r>
      <w:r w:rsidR="000D2865" w:rsidRPr="000D2865">
        <w:rPr>
          <w:rFonts w:ascii="Times New Roman" w:eastAsia="Calibri" w:hAnsi="Times New Roman" w:cs="Times New Roman"/>
          <w:sz w:val="24"/>
          <w:szCs w:val="24"/>
        </w:rPr>
        <w:t xml:space="preserve"> следва да има предвид, че при остойностяване на дейностите, заложени в т. 7 „План за изпълнение/Дейности по проекта“ от формуляра за кандидатстване в ИСУН 2020 се посочва стойността с ДДС (ако е приложимо). </w:t>
      </w:r>
      <w:r w:rsidR="000857E6">
        <w:rPr>
          <w:rFonts w:ascii="Times New Roman" w:eastAsia="Calibri" w:hAnsi="Times New Roman" w:cs="Times New Roman"/>
          <w:sz w:val="24"/>
          <w:szCs w:val="24"/>
        </w:rPr>
        <w:t>Стойността на всяка от дейностите  по точка 7 трябва да съответства на стойността на разходите за съответната дейност в бюджета</w:t>
      </w:r>
      <w:r>
        <w:rPr>
          <w:rFonts w:ascii="Times New Roman" w:eastAsia="Calibri" w:hAnsi="Times New Roman" w:cs="Times New Roman"/>
          <w:sz w:val="24"/>
          <w:szCs w:val="24"/>
        </w:rPr>
        <w:t>,</w:t>
      </w:r>
      <w:r w:rsidR="00714C10" w:rsidRPr="00714C10">
        <w:rPr>
          <w:rFonts w:ascii="Times New Roman" w:hAnsi="Times New Roman" w:cs="Times New Roman"/>
          <w:noProof/>
          <w:sz w:val="24"/>
          <w:szCs w:val="24"/>
        </w:rPr>
        <w:t xml:space="preserve"> </w:t>
      </w:r>
      <w:r w:rsidR="00714C10" w:rsidRPr="00714C10">
        <w:rPr>
          <w:rFonts w:ascii="Times New Roman" w:eastAsia="Calibri" w:hAnsi="Times New Roman" w:cs="Times New Roman"/>
          <w:sz w:val="24"/>
          <w:szCs w:val="24"/>
        </w:rPr>
        <w:t>като в него стойността на недопустимия ДДС се посочва в отделен ред</w:t>
      </w:r>
      <w:r w:rsidR="000857E6">
        <w:rPr>
          <w:rFonts w:ascii="Times New Roman" w:eastAsia="Calibri" w:hAnsi="Times New Roman" w:cs="Times New Roman"/>
          <w:sz w:val="24"/>
          <w:szCs w:val="24"/>
        </w:rPr>
        <w:t>.</w:t>
      </w:r>
    </w:p>
    <w:p w:rsidR="00D03F73" w:rsidRDefault="00E816CA" w:rsidP="000D286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E816CA">
        <w:rPr>
          <w:rFonts w:ascii="Times New Roman" w:eastAsia="Calibri" w:hAnsi="Times New Roman" w:cs="Times New Roman"/>
          <w:sz w:val="24"/>
          <w:szCs w:val="24"/>
        </w:rPr>
        <w:t>Допустими за финансиране по процедурата са следните дейности:</w:t>
      </w:r>
    </w:p>
    <w:p w:rsidR="00987BB0" w:rsidRDefault="00D03F73" w:rsidP="00313A17">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pPr>
      <w:r w:rsidRPr="00E816CA">
        <w:rPr>
          <w:rFonts w:ascii="Times New Roman" w:eastAsia="Calibri" w:hAnsi="Times New Roman" w:cs="Times New Roman"/>
          <w:b/>
          <w:sz w:val="24"/>
          <w:szCs w:val="24"/>
        </w:rPr>
        <w:t xml:space="preserve">13.1. </w:t>
      </w:r>
      <w:r w:rsidR="00E816CA" w:rsidRPr="00785563">
        <w:rPr>
          <w:rFonts w:ascii="Times New Roman" w:hAnsi="Times New Roman" w:cs="Times New Roman"/>
          <w:b/>
          <w:sz w:val="24"/>
          <w:szCs w:val="24"/>
        </w:rPr>
        <w:t xml:space="preserve">Проучване химичното състояние на подземните водни тела на територията на Република България </w:t>
      </w:r>
      <w:r w:rsidR="009F09F8">
        <w:rPr>
          <w:rFonts w:ascii="Times New Roman" w:hAnsi="Times New Roman" w:cs="Times New Roman"/>
          <w:b/>
          <w:sz w:val="24"/>
          <w:szCs w:val="24"/>
        </w:rPr>
        <w:t>за целите на характеризирането на подземните водни тела</w:t>
      </w:r>
      <w:r w:rsidR="00E61DDF">
        <w:rPr>
          <w:rFonts w:ascii="Times New Roman" w:hAnsi="Times New Roman" w:cs="Times New Roman"/>
          <w:b/>
          <w:sz w:val="24"/>
          <w:szCs w:val="24"/>
        </w:rPr>
        <w:t xml:space="preserve"> и </w:t>
      </w:r>
      <w:r w:rsidR="00737305">
        <w:rPr>
          <w:rFonts w:ascii="Times New Roman" w:hAnsi="Times New Roman" w:cs="Times New Roman"/>
          <w:b/>
          <w:sz w:val="24"/>
          <w:szCs w:val="24"/>
        </w:rPr>
        <w:t xml:space="preserve">оценка на </w:t>
      </w:r>
      <w:r w:rsidR="00E61DDF">
        <w:rPr>
          <w:rFonts w:ascii="Times New Roman" w:hAnsi="Times New Roman" w:cs="Times New Roman"/>
          <w:b/>
          <w:sz w:val="24"/>
          <w:szCs w:val="24"/>
        </w:rPr>
        <w:t>въздействието от човешката дейност върху тях</w:t>
      </w:r>
      <w:r w:rsidR="009F09F8">
        <w:rPr>
          <w:rFonts w:ascii="Times New Roman" w:hAnsi="Times New Roman" w:cs="Times New Roman"/>
          <w:b/>
          <w:sz w:val="24"/>
          <w:szCs w:val="24"/>
        </w:rPr>
        <w:t xml:space="preserve"> и планиране на мониторинга за трет</w:t>
      </w:r>
      <w:r w:rsidR="00E61DDF">
        <w:rPr>
          <w:rFonts w:ascii="Times New Roman" w:hAnsi="Times New Roman" w:cs="Times New Roman"/>
          <w:b/>
          <w:sz w:val="24"/>
          <w:szCs w:val="24"/>
        </w:rPr>
        <w:t>ите</w:t>
      </w:r>
      <w:r w:rsidR="009F09F8">
        <w:rPr>
          <w:rFonts w:ascii="Times New Roman" w:hAnsi="Times New Roman" w:cs="Times New Roman"/>
          <w:b/>
          <w:sz w:val="24"/>
          <w:szCs w:val="24"/>
        </w:rPr>
        <w:t xml:space="preserve"> ПУРБ, </w:t>
      </w:r>
      <w:r w:rsidR="00E816CA" w:rsidRPr="00785563">
        <w:rPr>
          <w:rFonts w:ascii="Times New Roman" w:hAnsi="Times New Roman" w:cs="Times New Roman"/>
          <w:b/>
          <w:sz w:val="24"/>
          <w:szCs w:val="24"/>
        </w:rPr>
        <w:t>в пунктовете, извън мрежите за мониторинг, разработени по вторите ПУРБ</w:t>
      </w:r>
      <w:r w:rsidR="000D2865" w:rsidRPr="00785563">
        <w:rPr>
          <w:rFonts w:ascii="Times New Roman" w:hAnsi="Times New Roman" w:cs="Times New Roman"/>
          <w:b/>
          <w:sz w:val="24"/>
          <w:szCs w:val="24"/>
        </w:rPr>
        <w:t>,</w:t>
      </w:r>
      <w:r w:rsidR="00E816CA" w:rsidRPr="00785563">
        <w:rPr>
          <w:rFonts w:ascii="Times New Roman" w:hAnsi="Times New Roman" w:cs="Times New Roman"/>
          <w:b/>
          <w:sz w:val="24"/>
          <w:szCs w:val="24"/>
        </w:rPr>
        <w:t xml:space="preserve"> с цел гарантиране на гъстота, осигуряваща висока или средна степен на достоверност.</w:t>
      </w:r>
    </w:p>
    <w:p w:rsidR="009A61DB" w:rsidRPr="00E816CA" w:rsidRDefault="00E816CA" w:rsidP="00313A17">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E816CA">
        <w:rPr>
          <w:rFonts w:ascii="Times New Roman" w:hAnsi="Times New Roman" w:cs="Times New Roman"/>
          <w:b/>
          <w:sz w:val="24"/>
          <w:szCs w:val="24"/>
        </w:rPr>
        <w:lastRenderedPageBreak/>
        <w:t>13.2.</w:t>
      </w:r>
      <w:r w:rsidR="00A1358D" w:rsidRPr="005F2F32">
        <w:rPr>
          <w:rFonts w:ascii="Times New Roman" w:hAnsi="Times New Roman" w:cs="Times New Roman"/>
          <w:b/>
          <w:sz w:val="24"/>
          <w:szCs w:val="24"/>
        </w:rPr>
        <w:t xml:space="preserve"> </w:t>
      </w:r>
      <w:r w:rsidR="00E4301E" w:rsidRPr="00E816CA">
        <w:rPr>
          <w:rFonts w:ascii="Times New Roman" w:hAnsi="Times New Roman" w:cs="Times New Roman"/>
          <w:b/>
          <w:sz w:val="24"/>
          <w:szCs w:val="24"/>
        </w:rPr>
        <w:t>Планиране и проектиране на разширяването (оптимизацията)</w:t>
      </w:r>
      <w:r w:rsidR="00F8293B">
        <w:rPr>
          <w:rFonts w:ascii="Times New Roman" w:hAnsi="Times New Roman" w:cs="Times New Roman"/>
          <w:b/>
          <w:sz w:val="24"/>
          <w:szCs w:val="24"/>
        </w:rPr>
        <w:t xml:space="preserve"> на мониторинговата мрежа</w:t>
      </w:r>
      <w:r w:rsidR="00E4301E" w:rsidRPr="00E816CA">
        <w:rPr>
          <w:rFonts w:ascii="Times New Roman" w:hAnsi="Times New Roman" w:cs="Times New Roman"/>
          <w:b/>
          <w:sz w:val="24"/>
          <w:szCs w:val="24"/>
        </w:rPr>
        <w:t>,</w:t>
      </w:r>
      <w:r w:rsidR="00E61DDF" w:rsidRPr="00E61DDF">
        <w:rPr>
          <w:rFonts w:ascii="Times New Roman" w:hAnsi="Times New Roman"/>
          <w:sz w:val="24"/>
          <w:szCs w:val="24"/>
        </w:rPr>
        <w:t xml:space="preserve"> </w:t>
      </w:r>
      <w:r w:rsidR="00E61DDF">
        <w:rPr>
          <w:rFonts w:ascii="Times New Roman" w:hAnsi="Times New Roman"/>
          <w:sz w:val="24"/>
          <w:szCs w:val="24"/>
        </w:rPr>
        <w:t xml:space="preserve">в съответствие с одобрената </w:t>
      </w:r>
      <w:r w:rsidR="00E61DDF" w:rsidRPr="00670C90">
        <w:rPr>
          <w:rFonts w:ascii="Times New Roman" w:hAnsi="Times New Roman"/>
          <w:sz w:val="24"/>
          <w:szCs w:val="24"/>
        </w:rPr>
        <w:t xml:space="preserve">Методика за планиране на мрежите и програмите за мониторинг на подземните </w:t>
      </w:r>
      <w:r w:rsidR="00E61DDF" w:rsidRPr="00E10AEA">
        <w:rPr>
          <w:rFonts w:ascii="Times New Roman" w:hAnsi="Times New Roman"/>
          <w:sz w:val="24"/>
          <w:szCs w:val="24"/>
        </w:rPr>
        <w:t>води</w:t>
      </w:r>
      <w:r w:rsidR="00E10AEA" w:rsidRPr="00E10AEA">
        <w:rPr>
          <w:rFonts w:ascii="Times New Roman" w:hAnsi="Times New Roman"/>
          <w:sz w:val="24"/>
          <w:szCs w:val="24"/>
        </w:rPr>
        <w:t>,</w:t>
      </w:r>
      <w:r w:rsidR="00E4301E" w:rsidRPr="00E10AEA">
        <w:rPr>
          <w:rFonts w:ascii="Times New Roman" w:hAnsi="Times New Roman" w:cs="Times New Roman"/>
          <w:sz w:val="24"/>
          <w:szCs w:val="24"/>
        </w:rPr>
        <w:t xml:space="preserve"> вкл.:</w:t>
      </w:r>
    </w:p>
    <w:p w:rsidR="00E4301E" w:rsidRDefault="00E4301E" w:rsidP="00785563">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120" w:after="120" w:line="240" w:lineRule="auto"/>
        <w:ind w:left="0" w:firstLine="142"/>
        <w:jc w:val="both"/>
        <w:rPr>
          <w:rFonts w:ascii="Times New Roman" w:eastAsia="Calibri" w:hAnsi="Times New Roman" w:cs="Times New Roman"/>
          <w:sz w:val="24"/>
          <w:szCs w:val="24"/>
        </w:rPr>
      </w:pPr>
      <w:r w:rsidRPr="003C655D">
        <w:rPr>
          <w:rFonts w:ascii="Times New Roman" w:eastAsia="Calibri" w:hAnsi="Times New Roman" w:cs="Times New Roman"/>
          <w:sz w:val="24"/>
          <w:szCs w:val="24"/>
        </w:rPr>
        <w:t xml:space="preserve">Съставяне на </w:t>
      </w:r>
      <w:r w:rsidR="00304B09" w:rsidRPr="003C655D">
        <w:rPr>
          <w:rFonts w:ascii="Times New Roman" w:eastAsia="Calibri" w:hAnsi="Times New Roman" w:cs="Times New Roman"/>
          <w:sz w:val="24"/>
          <w:szCs w:val="24"/>
        </w:rPr>
        <w:t xml:space="preserve">информационна карта </w:t>
      </w:r>
      <w:r w:rsidRPr="003C655D">
        <w:rPr>
          <w:rFonts w:ascii="Times New Roman" w:eastAsia="Calibri" w:hAnsi="Times New Roman" w:cs="Times New Roman"/>
          <w:sz w:val="24"/>
          <w:szCs w:val="24"/>
        </w:rPr>
        <w:t>за всеки от пунктовете, съдържащ</w:t>
      </w:r>
      <w:r w:rsidR="008D305E">
        <w:rPr>
          <w:rFonts w:ascii="Times New Roman" w:eastAsia="Calibri" w:hAnsi="Times New Roman" w:cs="Times New Roman"/>
          <w:sz w:val="24"/>
          <w:szCs w:val="24"/>
        </w:rPr>
        <w:t>а</w:t>
      </w:r>
      <w:r w:rsidRPr="003C655D">
        <w:rPr>
          <w:rFonts w:ascii="Times New Roman" w:eastAsia="Calibri" w:hAnsi="Times New Roman" w:cs="Times New Roman"/>
          <w:sz w:val="24"/>
          <w:szCs w:val="24"/>
        </w:rPr>
        <w:t xml:space="preserve"> информация за избор на пункта, </w:t>
      </w:r>
      <w:r w:rsidR="00B66114" w:rsidRPr="003C655D">
        <w:rPr>
          <w:rFonts w:ascii="Times New Roman" w:eastAsia="Calibri" w:hAnsi="Times New Roman" w:cs="Times New Roman"/>
          <w:sz w:val="24"/>
          <w:szCs w:val="24"/>
        </w:rPr>
        <w:t xml:space="preserve">вкл. допълване на липсваща информация в информационните </w:t>
      </w:r>
      <w:r w:rsidR="00B66114" w:rsidRPr="00785563">
        <w:rPr>
          <w:rFonts w:ascii="Times New Roman" w:eastAsia="Calibri" w:hAnsi="Times New Roman" w:cs="Times New Roman"/>
          <w:sz w:val="24"/>
          <w:szCs w:val="24"/>
        </w:rPr>
        <w:t>карти на мониторин</w:t>
      </w:r>
      <w:r w:rsidR="0024289F" w:rsidRPr="00785563">
        <w:rPr>
          <w:rFonts w:ascii="Times New Roman" w:eastAsia="Calibri" w:hAnsi="Times New Roman" w:cs="Times New Roman"/>
          <w:sz w:val="24"/>
          <w:szCs w:val="24"/>
        </w:rPr>
        <w:t>говите пунктове по вторите ПУРБ;</w:t>
      </w:r>
    </w:p>
    <w:p w:rsidR="001A3D64" w:rsidRPr="00670C90" w:rsidRDefault="001A3D64" w:rsidP="00670C90">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120" w:after="120" w:line="240" w:lineRule="auto"/>
        <w:ind w:left="0" w:firstLine="142"/>
        <w:jc w:val="both"/>
        <w:rPr>
          <w:rFonts w:ascii="Times New Roman" w:hAnsi="Times New Roman"/>
          <w:sz w:val="24"/>
          <w:szCs w:val="24"/>
        </w:rPr>
      </w:pPr>
      <w:r w:rsidRPr="00670C90">
        <w:rPr>
          <w:rFonts w:ascii="Times New Roman" w:hAnsi="Times New Roman"/>
          <w:sz w:val="24"/>
          <w:szCs w:val="24"/>
        </w:rPr>
        <w:t>Оценка на конструкци</w:t>
      </w:r>
      <w:r w:rsidRPr="00ED75F9">
        <w:rPr>
          <w:rFonts w:ascii="Times New Roman" w:hAnsi="Times New Roman"/>
          <w:sz w:val="24"/>
          <w:szCs w:val="24"/>
        </w:rPr>
        <w:t>ите и състоянието на съществуващи пунктове за мониторинг;</w:t>
      </w:r>
    </w:p>
    <w:p w:rsidR="00E4301E" w:rsidRPr="003C655D" w:rsidRDefault="00E4301E" w:rsidP="00785563">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120" w:after="120" w:line="240" w:lineRule="auto"/>
        <w:ind w:left="0" w:firstLine="142"/>
        <w:jc w:val="both"/>
        <w:rPr>
          <w:rFonts w:ascii="Times New Roman" w:eastAsia="Calibri" w:hAnsi="Times New Roman" w:cs="Times New Roman"/>
          <w:sz w:val="24"/>
          <w:szCs w:val="24"/>
        </w:rPr>
      </w:pPr>
      <w:r w:rsidRPr="00785563">
        <w:rPr>
          <w:rFonts w:ascii="Times New Roman" w:eastAsia="Calibri" w:hAnsi="Times New Roman" w:cs="Times New Roman"/>
          <w:sz w:val="24"/>
          <w:szCs w:val="24"/>
        </w:rPr>
        <w:t>Разработване на предложение за подмяна на пунктове, несъответстващи</w:t>
      </w:r>
      <w:r w:rsidRPr="003C655D">
        <w:rPr>
          <w:rFonts w:ascii="Times New Roman" w:eastAsia="Calibri" w:hAnsi="Times New Roman" w:cs="Times New Roman"/>
          <w:sz w:val="24"/>
          <w:szCs w:val="24"/>
        </w:rPr>
        <w:t xml:space="preserve"> на изискванията</w:t>
      </w:r>
      <w:r w:rsidR="001955C8">
        <w:rPr>
          <w:rFonts w:ascii="Times New Roman" w:eastAsia="Calibri" w:hAnsi="Times New Roman" w:cs="Times New Roman"/>
          <w:sz w:val="24"/>
          <w:szCs w:val="24"/>
        </w:rPr>
        <w:t xml:space="preserve"> в</w:t>
      </w:r>
      <w:r w:rsidR="001955C8" w:rsidRPr="001955C8">
        <w:rPr>
          <w:rFonts w:ascii="Calibri" w:eastAsia="Calibri" w:hAnsi="Calibri" w:cs="Times New Roman"/>
          <w:sz w:val="20"/>
          <w:szCs w:val="20"/>
        </w:rPr>
        <w:t xml:space="preserve"> </w:t>
      </w:r>
      <w:r w:rsidR="001955C8" w:rsidRPr="001955C8">
        <w:rPr>
          <w:rFonts w:ascii="Times New Roman" w:eastAsia="Calibri" w:hAnsi="Times New Roman" w:cs="Times New Roman"/>
          <w:sz w:val="24"/>
          <w:szCs w:val="24"/>
        </w:rPr>
        <w:t>Методика</w:t>
      </w:r>
      <w:r w:rsidR="00D15998">
        <w:rPr>
          <w:rFonts w:ascii="Times New Roman" w:eastAsia="Calibri" w:hAnsi="Times New Roman" w:cs="Times New Roman"/>
          <w:sz w:val="24"/>
          <w:szCs w:val="24"/>
        </w:rPr>
        <w:t>та</w:t>
      </w:r>
      <w:r w:rsidRPr="003C655D">
        <w:rPr>
          <w:rFonts w:ascii="Times New Roman" w:eastAsia="Calibri" w:hAnsi="Times New Roman" w:cs="Times New Roman"/>
          <w:sz w:val="24"/>
          <w:szCs w:val="24"/>
        </w:rPr>
        <w:t>;</w:t>
      </w:r>
    </w:p>
    <w:p w:rsidR="00E10AEA" w:rsidRPr="00E10AEA" w:rsidRDefault="00E4301E" w:rsidP="00785563">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120" w:after="120" w:line="240" w:lineRule="auto"/>
        <w:ind w:left="0" w:firstLine="142"/>
        <w:jc w:val="both"/>
        <w:rPr>
          <w:rFonts w:ascii="Times New Roman" w:hAnsi="Times New Roman" w:cs="Times New Roman"/>
          <w:sz w:val="24"/>
          <w:szCs w:val="24"/>
        </w:rPr>
      </w:pPr>
      <w:r w:rsidRPr="003C655D">
        <w:rPr>
          <w:rFonts w:ascii="Times New Roman" w:eastAsia="Calibri" w:hAnsi="Times New Roman" w:cs="Times New Roman"/>
          <w:sz w:val="24"/>
          <w:szCs w:val="24"/>
        </w:rPr>
        <w:t xml:space="preserve">Оценка на необходимостта за допълнително разширяване на мрежите за контролен и оперативен мониторинг в периода на прилагане на третите ПУРБ, в райони, повлияни или </w:t>
      </w:r>
      <w:r w:rsidRPr="00B9500E">
        <w:rPr>
          <w:rFonts w:ascii="Times New Roman" w:eastAsia="Calibri" w:hAnsi="Times New Roman" w:cs="Times New Roman"/>
          <w:sz w:val="24"/>
          <w:szCs w:val="24"/>
        </w:rPr>
        <w:t xml:space="preserve">в риск да </w:t>
      </w:r>
      <w:r w:rsidRPr="00785563">
        <w:rPr>
          <w:rFonts w:ascii="Times New Roman" w:eastAsia="Calibri" w:hAnsi="Times New Roman" w:cs="Times New Roman"/>
          <w:sz w:val="24"/>
          <w:szCs w:val="24"/>
        </w:rPr>
        <w:t>бъдат повлияни от човешката дейност, както и в трансгранични водни тела;</w:t>
      </w:r>
    </w:p>
    <w:p w:rsidR="00E4301E" w:rsidRPr="00785563" w:rsidRDefault="00737305" w:rsidP="00785563">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120" w:after="120" w:line="240" w:lineRule="auto"/>
        <w:ind w:left="0" w:firstLine="142"/>
        <w:jc w:val="both"/>
        <w:rPr>
          <w:rFonts w:ascii="Times New Roman" w:hAnsi="Times New Roman" w:cs="Times New Roman"/>
          <w:sz w:val="24"/>
          <w:szCs w:val="24"/>
        </w:rPr>
      </w:pPr>
      <w:r>
        <w:rPr>
          <w:rFonts w:ascii="Times New Roman" w:eastAsia="Calibri" w:hAnsi="Times New Roman" w:cs="Times New Roman"/>
          <w:sz w:val="24"/>
          <w:szCs w:val="24"/>
        </w:rPr>
        <w:t>Обосноваване</w:t>
      </w:r>
      <w:r w:rsidR="00304B09" w:rsidRPr="00785563">
        <w:rPr>
          <w:rFonts w:ascii="Times New Roman" w:eastAsia="Calibri" w:hAnsi="Times New Roman" w:cs="Times New Roman"/>
          <w:sz w:val="24"/>
          <w:szCs w:val="24"/>
        </w:rPr>
        <w:t xml:space="preserve"> </w:t>
      </w:r>
      <w:r w:rsidR="00B9500E" w:rsidRPr="00785563">
        <w:rPr>
          <w:rFonts w:ascii="Times New Roman" w:eastAsia="Calibri" w:hAnsi="Times New Roman" w:cs="Times New Roman"/>
          <w:sz w:val="24"/>
          <w:szCs w:val="24"/>
        </w:rPr>
        <w:t xml:space="preserve">изграждането </w:t>
      </w:r>
      <w:r w:rsidR="00304B09" w:rsidRPr="00785563">
        <w:rPr>
          <w:rFonts w:ascii="Times New Roman" w:hAnsi="Times New Roman" w:cs="Times New Roman"/>
          <w:sz w:val="24"/>
          <w:szCs w:val="24"/>
        </w:rPr>
        <w:t xml:space="preserve">на нови </w:t>
      </w:r>
      <w:r w:rsidR="00B9500E" w:rsidRPr="00785563">
        <w:rPr>
          <w:rFonts w:ascii="Times New Roman" w:hAnsi="Times New Roman" w:cs="Times New Roman"/>
          <w:sz w:val="24"/>
          <w:szCs w:val="24"/>
        </w:rPr>
        <w:t xml:space="preserve">и/или възстановяването на съществуващи </w:t>
      </w:r>
      <w:r w:rsidR="00304B09" w:rsidRPr="00785563">
        <w:rPr>
          <w:rFonts w:ascii="Times New Roman" w:hAnsi="Times New Roman" w:cs="Times New Roman"/>
          <w:sz w:val="24"/>
          <w:szCs w:val="24"/>
        </w:rPr>
        <w:t>пунктове и</w:t>
      </w:r>
      <w:r w:rsidR="002A663F" w:rsidRPr="00785563">
        <w:rPr>
          <w:rFonts w:ascii="Times New Roman" w:hAnsi="Times New Roman" w:cs="Times New Roman"/>
          <w:sz w:val="24"/>
          <w:szCs w:val="24"/>
        </w:rPr>
        <w:t xml:space="preserve"> </w:t>
      </w:r>
      <w:r>
        <w:rPr>
          <w:rFonts w:ascii="Times New Roman" w:hAnsi="Times New Roman" w:cs="Times New Roman"/>
          <w:sz w:val="24"/>
          <w:szCs w:val="24"/>
        </w:rPr>
        <w:t>обосноваване</w:t>
      </w:r>
      <w:r w:rsidRPr="00785563">
        <w:rPr>
          <w:rFonts w:ascii="Times New Roman" w:hAnsi="Times New Roman" w:cs="Times New Roman"/>
          <w:sz w:val="24"/>
          <w:szCs w:val="24"/>
        </w:rPr>
        <w:t xml:space="preserve"> </w:t>
      </w:r>
      <w:r w:rsidR="00304B09" w:rsidRPr="00785563">
        <w:rPr>
          <w:rFonts w:ascii="Times New Roman" w:hAnsi="Times New Roman" w:cs="Times New Roman"/>
          <w:sz w:val="24"/>
          <w:szCs w:val="24"/>
        </w:rPr>
        <w:t>на оборудване, при прилагане на решения, базирани на информационни и комуникационни технологии.</w:t>
      </w:r>
    </w:p>
    <w:p w:rsidR="00E4301E" w:rsidRPr="00785563" w:rsidRDefault="00E4301E" w:rsidP="00313A17">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785563">
        <w:rPr>
          <w:rFonts w:ascii="Times New Roman" w:hAnsi="Times New Roman" w:cs="Times New Roman"/>
          <w:b/>
          <w:sz w:val="24"/>
          <w:szCs w:val="24"/>
        </w:rPr>
        <w:t>13</w:t>
      </w:r>
      <w:r w:rsidR="00387985" w:rsidRPr="00785563">
        <w:rPr>
          <w:rFonts w:ascii="Times New Roman" w:hAnsi="Times New Roman" w:cs="Times New Roman"/>
          <w:b/>
          <w:sz w:val="24"/>
          <w:szCs w:val="24"/>
        </w:rPr>
        <w:t>.</w:t>
      </w:r>
      <w:r w:rsidRPr="00785563">
        <w:rPr>
          <w:rFonts w:ascii="Times New Roman" w:hAnsi="Times New Roman" w:cs="Times New Roman"/>
          <w:b/>
          <w:sz w:val="24"/>
          <w:szCs w:val="24"/>
        </w:rPr>
        <w:t>3.</w:t>
      </w:r>
      <w:r w:rsidRPr="00785563">
        <w:rPr>
          <w:rFonts w:ascii="Times New Roman" w:hAnsi="Times New Roman" w:cs="Times New Roman"/>
          <w:b/>
        </w:rPr>
        <w:t xml:space="preserve"> </w:t>
      </w:r>
      <w:r w:rsidRPr="00785563">
        <w:rPr>
          <w:rFonts w:ascii="Times New Roman" w:hAnsi="Times New Roman" w:cs="Times New Roman"/>
          <w:b/>
          <w:sz w:val="24"/>
          <w:szCs w:val="24"/>
        </w:rPr>
        <w:t>Изграждане на нови мониторингови пунктове</w:t>
      </w:r>
      <w:r w:rsidR="00304B09" w:rsidRPr="00785563">
        <w:rPr>
          <w:rFonts w:ascii="Times New Roman" w:hAnsi="Times New Roman" w:cs="Times New Roman"/>
          <w:b/>
        </w:rPr>
        <w:t xml:space="preserve"> </w:t>
      </w:r>
      <w:r w:rsidR="001532B2" w:rsidRPr="003E341F">
        <w:rPr>
          <w:rFonts w:ascii="Times New Roman" w:eastAsia="Calibri" w:hAnsi="Times New Roman" w:cs="Times New Roman"/>
          <w:b/>
          <w:sz w:val="24"/>
          <w:szCs w:val="24"/>
        </w:rPr>
        <w:t>на подземните води</w:t>
      </w:r>
      <w:r w:rsidR="001532B2" w:rsidRPr="00785563">
        <w:rPr>
          <w:rFonts w:ascii="Times New Roman" w:hAnsi="Times New Roman" w:cs="Times New Roman"/>
          <w:b/>
          <w:sz w:val="24"/>
          <w:szCs w:val="24"/>
        </w:rPr>
        <w:t xml:space="preserve"> </w:t>
      </w:r>
      <w:r w:rsidR="00304B09" w:rsidRPr="00785563">
        <w:rPr>
          <w:rFonts w:ascii="Times New Roman" w:hAnsi="Times New Roman" w:cs="Times New Roman"/>
          <w:b/>
          <w:sz w:val="24"/>
          <w:szCs w:val="24"/>
        </w:rPr>
        <w:t xml:space="preserve">или </w:t>
      </w:r>
      <w:r w:rsidR="00E61DDF">
        <w:rPr>
          <w:rFonts w:ascii="Times New Roman" w:hAnsi="Times New Roman" w:cs="Times New Roman"/>
          <w:b/>
          <w:sz w:val="24"/>
          <w:szCs w:val="24"/>
        </w:rPr>
        <w:t>възстановяване</w:t>
      </w:r>
      <w:r w:rsidR="00304B09" w:rsidRPr="00785563">
        <w:rPr>
          <w:rFonts w:ascii="Times New Roman" w:hAnsi="Times New Roman" w:cs="Times New Roman"/>
          <w:b/>
          <w:sz w:val="24"/>
          <w:szCs w:val="24"/>
        </w:rPr>
        <w:t xml:space="preserve"> на съществуващи такива</w:t>
      </w:r>
      <w:r w:rsidRPr="00785563">
        <w:rPr>
          <w:rFonts w:ascii="Times New Roman" w:hAnsi="Times New Roman" w:cs="Times New Roman"/>
          <w:b/>
          <w:sz w:val="24"/>
          <w:szCs w:val="24"/>
        </w:rPr>
        <w:t xml:space="preserve"> във водни тела</w:t>
      </w:r>
      <w:r w:rsidR="00995CB5" w:rsidRPr="00785563">
        <w:rPr>
          <w:rFonts w:ascii="Times New Roman" w:hAnsi="Times New Roman" w:cs="Times New Roman"/>
          <w:b/>
          <w:sz w:val="24"/>
          <w:szCs w:val="24"/>
        </w:rPr>
        <w:t>,</w:t>
      </w:r>
      <w:r w:rsidRPr="00785563">
        <w:rPr>
          <w:rFonts w:ascii="Times New Roman" w:hAnsi="Times New Roman" w:cs="Times New Roman"/>
          <w:b/>
          <w:sz w:val="24"/>
          <w:szCs w:val="24"/>
        </w:rPr>
        <w:t xml:space="preserve"> повлияни или в риск да бъдат повлияни от човешката дейност, както и в трансгранични водни тела.</w:t>
      </w:r>
    </w:p>
    <w:p w:rsidR="008569BF" w:rsidRPr="00FC74C3" w:rsidRDefault="008569BF" w:rsidP="00313A17">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785563">
        <w:rPr>
          <w:rFonts w:ascii="Times New Roman" w:hAnsi="Times New Roman" w:cs="Times New Roman"/>
          <w:b/>
          <w:sz w:val="24"/>
          <w:szCs w:val="24"/>
        </w:rPr>
        <w:t>13</w:t>
      </w:r>
      <w:r w:rsidR="00387985" w:rsidRPr="00785563">
        <w:rPr>
          <w:rFonts w:ascii="Times New Roman" w:hAnsi="Times New Roman" w:cs="Times New Roman"/>
          <w:b/>
          <w:sz w:val="24"/>
          <w:szCs w:val="24"/>
        </w:rPr>
        <w:t>.</w:t>
      </w:r>
      <w:r w:rsidRPr="00785563">
        <w:rPr>
          <w:rFonts w:ascii="Times New Roman" w:hAnsi="Times New Roman" w:cs="Times New Roman"/>
          <w:b/>
          <w:sz w:val="24"/>
          <w:szCs w:val="24"/>
        </w:rPr>
        <w:t>4.</w:t>
      </w:r>
      <w:r w:rsidRPr="00785563">
        <w:rPr>
          <w:rFonts w:ascii="Times New Roman" w:hAnsi="Times New Roman" w:cs="Times New Roman"/>
          <w:b/>
        </w:rPr>
        <w:t xml:space="preserve"> </w:t>
      </w:r>
      <w:r w:rsidRPr="00785563">
        <w:rPr>
          <w:rFonts w:ascii="Times New Roman" w:hAnsi="Times New Roman" w:cs="Times New Roman"/>
          <w:b/>
          <w:sz w:val="24"/>
          <w:szCs w:val="24"/>
        </w:rPr>
        <w:t xml:space="preserve">Оборудване на съществуващи и на новоизградени пунктове за </w:t>
      </w:r>
      <w:r w:rsidRPr="001532B2">
        <w:rPr>
          <w:rFonts w:ascii="Times New Roman" w:hAnsi="Times New Roman" w:cs="Times New Roman"/>
          <w:b/>
          <w:sz w:val="24"/>
          <w:szCs w:val="24"/>
        </w:rPr>
        <w:t xml:space="preserve">мониторинг </w:t>
      </w:r>
      <w:r w:rsidR="001532B2" w:rsidRPr="003E341F">
        <w:rPr>
          <w:rFonts w:ascii="Times New Roman" w:eastAsia="Calibri" w:hAnsi="Times New Roman" w:cs="Times New Roman"/>
          <w:b/>
          <w:sz w:val="24"/>
          <w:szCs w:val="24"/>
        </w:rPr>
        <w:t>на подземните води</w:t>
      </w:r>
      <w:r w:rsidR="001532B2" w:rsidRPr="001532B2">
        <w:rPr>
          <w:rFonts w:ascii="Times New Roman" w:hAnsi="Times New Roman" w:cs="Times New Roman"/>
          <w:b/>
          <w:sz w:val="24"/>
          <w:szCs w:val="24"/>
        </w:rPr>
        <w:t xml:space="preserve"> </w:t>
      </w:r>
      <w:r w:rsidRPr="00CB780C">
        <w:rPr>
          <w:rFonts w:ascii="Times New Roman" w:hAnsi="Times New Roman" w:cs="Times New Roman"/>
          <w:b/>
          <w:sz w:val="24"/>
          <w:szCs w:val="24"/>
        </w:rPr>
        <w:t>с устр</w:t>
      </w:r>
      <w:r w:rsidRPr="00785563">
        <w:rPr>
          <w:rFonts w:ascii="Times New Roman" w:hAnsi="Times New Roman" w:cs="Times New Roman"/>
          <w:b/>
          <w:sz w:val="24"/>
          <w:szCs w:val="24"/>
        </w:rPr>
        <w:t>ойства за измерване, автоматично</w:t>
      </w:r>
      <w:r w:rsidRPr="00FC74C3">
        <w:rPr>
          <w:rFonts w:ascii="Times New Roman" w:hAnsi="Times New Roman" w:cs="Times New Roman"/>
          <w:b/>
          <w:sz w:val="24"/>
          <w:szCs w:val="24"/>
        </w:rPr>
        <w:t xml:space="preserve"> съхранение и/или предаване на данните</w:t>
      </w:r>
      <w:r w:rsidR="001C6F14" w:rsidRPr="00FC74C3">
        <w:rPr>
          <w:rFonts w:ascii="Times New Roman" w:hAnsi="Times New Roman" w:cs="Times New Roman"/>
          <w:b/>
          <w:sz w:val="24"/>
          <w:szCs w:val="24"/>
        </w:rPr>
        <w:t>,</w:t>
      </w:r>
      <w:r w:rsidRPr="00FC74C3">
        <w:rPr>
          <w:rFonts w:ascii="Times New Roman" w:hAnsi="Times New Roman" w:cs="Times New Roman"/>
          <w:b/>
          <w:sz w:val="24"/>
          <w:szCs w:val="24"/>
        </w:rPr>
        <w:t xml:space="preserve"> съгласно разработените проекти</w:t>
      </w:r>
      <w:r w:rsidR="00987BB0">
        <w:rPr>
          <w:rFonts w:ascii="Times New Roman" w:hAnsi="Times New Roman" w:cs="Times New Roman"/>
          <w:b/>
          <w:sz w:val="24"/>
          <w:szCs w:val="24"/>
        </w:rPr>
        <w:t>, вкл</w:t>
      </w:r>
      <w:r w:rsidRPr="00FC74C3">
        <w:rPr>
          <w:rFonts w:ascii="Times New Roman" w:hAnsi="Times New Roman" w:cs="Times New Roman"/>
          <w:b/>
          <w:sz w:val="24"/>
          <w:szCs w:val="24"/>
        </w:rPr>
        <w:t>.</w:t>
      </w:r>
      <w:r w:rsidR="00987BB0" w:rsidRPr="00987BB0">
        <w:rPr>
          <w:rFonts w:ascii="Times New Roman" w:hAnsi="Times New Roman" w:cs="Times New Roman"/>
          <w:b/>
          <w:sz w:val="24"/>
          <w:szCs w:val="24"/>
        </w:rPr>
        <w:t xml:space="preserve"> </w:t>
      </w:r>
      <w:r w:rsidR="00987BB0">
        <w:rPr>
          <w:rFonts w:ascii="Times New Roman" w:hAnsi="Times New Roman" w:cs="Times New Roman"/>
          <w:b/>
          <w:sz w:val="24"/>
          <w:szCs w:val="24"/>
        </w:rPr>
        <w:t>з</w:t>
      </w:r>
      <w:r w:rsidR="00987BB0" w:rsidRPr="00FC74C3">
        <w:rPr>
          <w:rFonts w:ascii="Times New Roman" w:hAnsi="Times New Roman" w:cs="Times New Roman"/>
          <w:b/>
          <w:sz w:val="24"/>
          <w:szCs w:val="24"/>
        </w:rPr>
        <w:t>акупуване на преносимо о</w:t>
      </w:r>
      <w:r w:rsidR="0078429E">
        <w:rPr>
          <w:rFonts w:ascii="Times New Roman" w:hAnsi="Times New Roman" w:cs="Times New Roman"/>
          <w:b/>
          <w:sz w:val="24"/>
          <w:szCs w:val="24"/>
        </w:rPr>
        <w:t>борудване за измерване на място.</w:t>
      </w:r>
    </w:p>
    <w:p w:rsidR="001955C8" w:rsidRPr="003A228A" w:rsidRDefault="00E10AEA" w:rsidP="00E9745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13.5</w:t>
      </w:r>
      <w:r w:rsidR="001955C8" w:rsidRPr="003A228A">
        <w:rPr>
          <w:rFonts w:ascii="Times New Roman" w:eastAsia="Calibri" w:hAnsi="Times New Roman" w:cs="Times New Roman"/>
          <w:b/>
          <w:sz w:val="24"/>
          <w:szCs w:val="24"/>
        </w:rPr>
        <w:t xml:space="preserve">. Дейности за провеждане и участие в мероприятия, </w:t>
      </w:r>
      <w:r w:rsidR="001955C8" w:rsidRPr="003A228A">
        <w:rPr>
          <w:rFonts w:ascii="Times New Roman" w:eastAsia="Calibri" w:hAnsi="Times New Roman" w:cs="Times New Roman"/>
          <w:sz w:val="24"/>
          <w:szCs w:val="24"/>
        </w:rPr>
        <w:t xml:space="preserve">като например: осигуряване участието на заинтересованите страни в процеса на изпълнение на проекта чрез организиране на </w:t>
      </w:r>
      <w:r w:rsidR="008B4048">
        <w:rPr>
          <w:rFonts w:ascii="Times New Roman" w:eastAsia="Calibri" w:hAnsi="Times New Roman" w:cs="Times New Roman"/>
          <w:sz w:val="24"/>
          <w:szCs w:val="24"/>
        </w:rPr>
        <w:t>работни срещи</w:t>
      </w:r>
      <w:r w:rsidR="001955C8" w:rsidRPr="003A228A">
        <w:rPr>
          <w:rFonts w:ascii="Times New Roman" w:eastAsia="Calibri" w:hAnsi="Times New Roman" w:cs="Times New Roman"/>
          <w:sz w:val="24"/>
          <w:szCs w:val="24"/>
        </w:rPr>
        <w:t xml:space="preserve"> с представители на четирите Басейнови дирекции, представители на МОСВ и ИАОС;</w:t>
      </w:r>
    </w:p>
    <w:p w:rsidR="00987BB0" w:rsidRPr="005F2F32" w:rsidRDefault="001D148D" w:rsidP="00313A17">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FC74C3">
        <w:rPr>
          <w:rFonts w:ascii="Times New Roman" w:hAnsi="Times New Roman" w:cs="Times New Roman"/>
          <w:b/>
          <w:sz w:val="24"/>
          <w:szCs w:val="24"/>
        </w:rPr>
        <w:t>13.</w:t>
      </w:r>
      <w:r w:rsidR="00E10AEA">
        <w:rPr>
          <w:rFonts w:ascii="Times New Roman" w:hAnsi="Times New Roman" w:cs="Times New Roman"/>
          <w:b/>
          <w:sz w:val="24"/>
          <w:szCs w:val="24"/>
        </w:rPr>
        <w:t>6</w:t>
      </w:r>
      <w:r w:rsidRPr="00FC74C3">
        <w:rPr>
          <w:rFonts w:ascii="Times New Roman" w:hAnsi="Times New Roman" w:cs="Times New Roman"/>
          <w:b/>
          <w:sz w:val="24"/>
          <w:szCs w:val="24"/>
        </w:rPr>
        <w:t>.</w:t>
      </w:r>
      <w:r w:rsidR="00FC74C3" w:rsidRPr="00FC74C3">
        <w:rPr>
          <w:rFonts w:ascii="Times New Roman" w:hAnsi="Times New Roman" w:cs="Times New Roman"/>
          <w:b/>
          <w:sz w:val="24"/>
          <w:szCs w:val="24"/>
        </w:rPr>
        <w:t xml:space="preserve"> </w:t>
      </w:r>
      <w:r w:rsidRPr="00FC74C3">
        <w:rPr>
          <w:rFonts w:ascii="Times New Roman" w:hAnsi="Times New Roman" w:cs="Times New Roman"/>
          <w:b/>
          <w:sz w:val="24"/>
          <w:szCs w:val="24"/>
        </w:rPr>
        <w:t>Дейности за т</w:t>
      </w:r>
      <w:r w:rsidRPr="00FC74C3">
        <w:rPr>
          <w:rFonts w:ascii="Times New Roman" w:eastAsia="Calibri" w:hAnsi="Times New Roman" w:cs="Times New Roman"/>
          <w:b/>
          <w:sz w:val="24"/>
          <w:szCs w:val="24"/>
        </w:rPr>
        <w:t xml:space="preserve">ехническа помощ при подготовка на проекта, </w:t>
      </w:r>
      <w:r w:rsidRPr="00E97458">
        <w:rPr>
          <w:rFonts w:ascii="Times New Roman" w:eastAsia="Calibri" w:hAnsi="Times New Roman" w:cs="Times New Roman"/>
          <w:sz w:val="24"/>
          <w:szCs w:val="24"/>
        </w:rPr>
        <w:t>напр</w:t>
      </w:r>
      <w:r w:rsidR="004808B5" w:rsidRPr="00E97458">
        <w:rPr>
          <w:rFonts w:ascii="Times New Roman" w:eastAsia="Calibri" w:hAnsi="Times New Roman" w:cs="Times New Roman"/>
          <w:sz w:val="24"/>
          <w:szCs w:val="24"/>
        </w:rPr>
        <w:t>.</w:t>
      </w:r>
      <w:r w:rsidRPr="00E97458">
        <w:rPr>
          <w:rFonts w:ascii="Times New Roman" w:eastAsia="Calibri" w:hAnsi="Times New Roman" w:cs="Times New Roman"/>
          <w:sz w:val="24"/>
          <w:szCs w:val="24"/>
        </w:rPr>
        <w:t xml:space="preserve"> проучвания и изготвяне на аналитични документи, свързани с подготовката на проекта; изготвяне на проектното предложение; подготовка на документации за възлагане на обществени поръчки или за избор на изпълнител и др.</w:t>
      </w:r>
      <w:r w:rsidR="00971E85" w:rsidRPr="00971E85">
        <w:rPr>
          <w:rFonts w:ascii="Times New Roman" w:hAnsi="Times New Roman" w:cs="Times New Roman"/>
          <w:sz w:val="24"/>
          <w:szCs w:val="24"/>
          <w:highlight w:val="green"/>
        </w:rPr>
        <w:t xml:space="preserve"> </w:t>
      </w:r>
    </w:p>
    <w:p w:rsidR="009A61DB" w:rsidRPr="00971E85" w:rsidRDefault="009A61DB" w:rsidP="001C12FF">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13.</w:t>
      </w:r>
      <w:r w:rsidR="00E10AEA">
        <w:rPr>
          <w:rFonts w:ascii="Times New Roman" w:hAnsi="Times New Roman" w:cs="Times New Roman"/>
          <w:b/>
          <w:sz w:val="24"/>
          <w:szCs w:val="24"/>
        </w:rPr>
        <w:t>7</w:t>
      </w:r>
      <w:r w:rsidRPr="00BB61AB">
        <w:rPr>
          <w:rFonts w:ascii="Times New Roman" w:hAnsi="Times New Roman" w:cs="Times New Roman"/>
          <w:b/>
          <w:sz w:val="24"/>
          <w:szCs w:val="24"/>
        </w:rPr>
        <w:t xml:space="preserve">. Задължителни дейности </w:t>
      </w:r>
    </w:p>
    <w:p w:rsidR="009A61DB" w:rsidRDefault="009A61DB" w:rsidP="009A61DB">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sz w:val="24"/>
          <w:szCs w:val="24"/>
        </w:rPr>
      </w:pPr>
      <w:r w:rsidRPr="00BB61AB">
        <w:rPr>
          <w:rFonts w:ascii="Times New Roman" w:hAnsi="Times New Roman" w:cs="Times New Roman"/>
          <w:sz w:val="24"/>
          <w:szCs w:val="24"/>
        </w:rPr>
        <w:t xml:space="preserve">Кандидатът трябва задължително да включи в проектното </w:t>
      </w:r>
      <w:r w:rsidR="001D148D">
        <w:rPr>
          <w:rFonts w:ascii="Times New Roman" w:hAnsi="Times New Roman" w:cs="Times New Roman"/>
          <w:sz w:val="24"/>
          <w:szCs w:val="24"/>
        </w:rPr>
        <w:t xml:space="preserve">си </w:t>
      </w:r>
      <w:r w:rsidRPr="00BB61AB">
        <w:rPr>
          <w:rFonts w:ascii="Times New Roman" w:hAnsi="Times New Roman" w:cs="Times New Roman"/>
          <w:sz w:val="24"/>
          <w:szCs w:val="24"/>
        </w:rPr>
        <w:t xml:space="preserve">предложение следните видове </w:t>
      </w:r>
      <w:r w:rsidR="001F4449">
        <w:rPr>
          <w:rFonts w:ascii="Times New Roman" w:hAnsi="Times New Roman" w:cs="Times New Roman"/>
          <w:sz w:val="24"/>
          <w:szCs w:val="24"/>
        </w:rPr>
        <w:t xml:space="preserve">допустими </w:t>
      </w:r>
      <w:r w:rsidRPr="00BB61AB">
        <w:rPr>
          <w:rFonts w:ascii="Times New Roman" w:hAnsi="Times New Roman" w:cs="Times New Roman"/>
          <w:sz w:val="24"/>
          <w:szCs w:val="24"/>
        </w:rPr>
        <w:t xml:space="preserve">дейности: </w:t>
      </w:r>
    </w:p>
    <w:p w:rsidR="001D148D" w:rsidRPr="00F17351" w:rsidRDefault="001D148D" w:rsidP="001D148D">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b/>
          <w:sz w:val="24"/>
          <w:szCs w:val="24"/>
        </w:rPr>
      </w:pPr>
      <w:r w:rsidRPr="00F17351">
        <w:rPr>
          <w:rFonts w:ascii="Times New Roman" w:hAnsi="Times New Roman" w:cs="Times New Roman"/>
          <w:b/>
          <w:sz w:val="24"/>
          <w:szCs w:val="24"/>
        </w:rPr>
        <w:t>13.</w:t>
      </w:r>
      <w:r w:rsidR="00E10AEA">
        <w:rPr>
          <w:rFonts w:ascii="Times New Roman" w:hAnsi="Times New Roman" w:cs="Times New Roman"/>
          <w:b/>
          <w:sz w:val="24"/>
          <w:szCs w:val="24"/>
        </w:rPr>
        <w:t>7</w:t>
      </w:r>
      <w:r w:rsidRPr="00F17351">
        <w:rPr>
          <w:rFonts w:ascii="Times New Roman" w:hAnsi="Times New Roman" w:cs="Times New Roman"/>
          <w:b/>
          <w:sz w:val="24"/>
          <w:szCs w:val="24"/>
        </w:rPr>
        <w:t xml:space="preserve">.1. Организация и управление на проекта </w:t>
      </w:r>
    </w:p>
    <w:p w:rsidR="001D148D" w:rsidRPr="00B74C1A" w:rsidRDefault="001D148D" w:rsidP="001D148D">
      <w:pPr>
        <w:pBdr>
          <w:top w:val="single" w:sz="4" w:space="1" w:color="auto"/>
          <w:left w:val="single" w:sz="4" w:space="4" w:color="auto"/>
          <w:bottom w:val="single" w:sz="4" w:space="1" w:color="auto"/>
          <w:right w:val="single" w:sz="4" w:space="4" w:color="auto"/>
        </w:pBdr>
        <w:tabs>
          <w:tab w:val="left" w:pos="284"/>
        </w:tabs>
        <w:spacing w:before="60" w:after="6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w:t>
      </w:r>
      <w:r w:rsidRPr="00B74C1A">
        <w:rPr>
          <w:rFonts w:ascii="Times New Roman" w:eastAsia="Calibri" w:hAnsi="Times New Roman" w:cs="Times New Roman"/>
          <w:sz w:val="24"/>
          <w:szCs w:val="24"/>
        </w:rPr>
        <w:t>енефициент</w:t>
      </w:r>
      <w:r>
        <w:rPr>
          <w:rFonts w:ascii="Times New Roman" w:eastAsia="Calibri" w:hAnsi="Times New Roman" w:cs="Times New Roman"/>
          <w:sz w:val="24"/>
          <w:szCs w:val="24"/>
        </w:rPr>
        <w:t>ът</w:t>
      </w:r>
      <w:r w:rsidRPr="00B74C1A">
        <w:rPr>
          <w:rFonts w:ascii="Times New Roman" w:eastAsia="Calibri" w:hAnsi="Times New Roman" w:cs="Times New Roman"/>
          <w:sz w:val="24"/>
          <w:szCs w:val="24"/>
        </w:rPr>
        <w:t xml:space="preserve"> е пряко отговорен за управлението на проекта и осигуряване качественото изпълнение на заложените дейности. Той следва да предвиди достатъчно механизм</w:t>
      </w:r>
      <w:r w:rsidR="00B44E5D">
        <w:rPr>
          <w:rFonts w:ascii="Times New Roman" w:eastAsia="Calibri" w:hAnsi="Times New Roman" w:cs="Times New Roman"/>
          <w:sz w:val="24"/>
          <w:szCs w:val="24"/>
        </w:rPr>
        <w:t>и за вътрешна оценка и контрол,</w:t>
      </w:r>
      <w:r w:rsidRPr="00B74C1A">
        <w:rPr>
          <w:rFonts w:ascii="Times New Roman" w:eastAsia="Calibri" w:hAnsi="Times New Roman" w:cs="Times New Roman"/>
          <w:sz w:val="24"/>
          <w:szCs w:val="24"/>
        </w:rPr>
        <w:t xml:space="preserve"> за мониторинг на напредъка </w:t>
      </w:r>
      <w:r w:rsidR="00B44E5D">
        <w:rPr>
          <w:rFonts w:ascii="Times New Roman" w:eastAsia="Calibri" w:hAnsi="Times New Roman" w:cs="Times New Roman"/>
          <w:sz w:val="24"/>
          <w:szCs w:val="24"/>
        </w:rPr>
        <w:t xml:space="preserve">по проекта </w:t>
      </w:r>
      <w:r w:rsidRPr="00B74C1A">
        <w:rPr>
          <w:rFonts w:ascii="Times New Roman" w:eastAsia="Calibri" w:hAnsi="Times New Roman" w:cs="Times New Roman"/>
          <w:sz w:val="24"/>
          <w:szCs w:val="24"/>
        </w:rPr>
        <w:t xml:space="preserve">и предприемането на корективни мерки, при необходимост, което следва да бъде видно от предвидените квалификация и отговорности на отделните членове от екипа. </w:t>
      </w:r>
    </w:p>
    <w:p w:rsidR="001D148D" w:rsidRPr="001D148D" w:rsidRDefault="001D148D" w:rsidP="001D148D">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r w:rsidRPr="00B74C1A">
        <w:rPr>
          <w:rFonts w:ascii="Times New Roman" w:eastAsia="Calibri" w:hAnsi="Times New Roman" w:cs="Times New Roman"/>
          <w:sz w:val="24"/>
          <w:szCs w:val="24"/>
        </w:rPr>
        <w:t xml:space="preserve">В проектното предложение кандидатът следва да представи структурата на организация и управление във връзка с изпълнението на проекта. </w:t>
      </w:r>
      <w:r w:rsidRPr="00FC74C3">
        <w:rPr>
          <w:rFonts w:ascii="Times New Roman" w:eastAsia="Calibri" w:hAnsi="Times New Roman" w:cs="Times New Roman"/>
          <w:sz w:val="24"/>
          <w:szCs w:val="24"/>
        </w:rPr>
        <w:t>В</w:t>
      </w:r>
      <w:r w:rsidRPr="00B74C1A">
        <w:rPr>
          <w:rFonts w:ascii="Times New Roman" w:eastAsia="Calibri" w:hAnsi="Times New Roman" w:cs="Times New Roman"/>
          <w:sz w:val="24"/>
          <w:szCs w:val="24"/>
        </w:rPr>
        <w:t xml:space="preserve"> структурата следва да бъдат разписани </w:t>
      </w:r>
      <w:r w:rsidRPr="003C6E85">
        <w:rPr>
          <w:rFonts w:ascii="Times New Roman" w:eastAsia="Calibri" w:hAnsi="Times New Roman" w:cs="Times New Roman"/>
          <w:sz w:val="24"/>
          <w:szCs w:val="24"/>
        </w:rPr>
        <w:t xml:space="preserve">необходимата </w:t>
      </w:r>
      <w:r w:rsidRPr="00DB0476">
        <w:rPr>
          <w:rFonts w:ascii="Times New Roman" w:eastAsia="Calibri" w:hAnsi="Times New Roman" w:cs="Times New Roman"/>
          <w:sz w:val="24"/>
          <w:szCs w:val="24"/>
        </w:rPr>
        <w:t>квалификация</w:t>
      </w:r>
      <w:r w:rsidRPr="00B74C1A">
        <w:rPr>
          <w:rFonts w:ascii="Times New Roman" w:eastAsia="Calibri" w:hAnsi="Times New Roman" w:cs="Times New Roman"/>
          <w:sz w:val="24"/>
          <w:szCs w:val="24"/>
        </w:rPr>
        <w:t xml:space="preserve"> и отговорностите на отделните членове на екипа за управление на проекта – служители </w:t>
      </w:r>
      <w:r w:rsidRPr="0006283A">
        <w:rPr>
          <w:rFonts w:ascii="Times New Roman" w:eastAsia="Calibri" w:hAnsi="Times New Roman" w:cs="Times New Roman"/>
          <w:sz w:val="24"/>
          <w:szCs w:val="24"/>
        </w:rPr>
        <w:t xml:space="preserve">на </w:t>
      </w:r>
      <w:r w:rsidR="005C5710">
        <w:rPr>
          <w:rFonts w:ascii="Times New Roman" w:eastAsia="Calibri" w:hAnsi="Times New Roman" w:cs="Times New Roman"/>
          <w:sz w:val="24"/>
          <w:szCs w:val="24"/>
        </w:rPr>
        <w:t>бенефициента</w:t>
      </w:r>
      <w:r w:rsidR="005C5710" w:rsidRPr="000039D4">
        <w:rPr>
          <w:rFonts w:ascii="Times New Roman" w:eastAsia="Calibri" w:hAnsi="Times New Roman" w:cs="Times New Roman"/>
          <w:sz w:val="24"/>
          <w:szCs w:val="24"/>
        </w:rPr>
        <w:t xml:space="preserve"> </w:t>
      </w:r>
      <w:r w:rsidRPr="00B74C1A">
        <w:rPr>
          <w:rFonts w:ascii="Times New Roman" w:eastAsia="Calibri" w:hAnsi="Times New Roman" w:cs="Times New Roman"/>
          <w:sz w:val="24"/>
          <w:szCs w:val="24"/>
        </w:rPr>
        <w:t xml:space="preserve">и/или външни експерти за </w:t>
      </w:r>
      <w:r w:rsidRPr="00B74C1A">
        <w:rPr>
          <w:rFonts w:ascii="Times New Roman" w:eastAsia="Calibri" w:hAnsi="Times New Roman" w:cs="Times New Roman"/>
          <w:sz w:val="24"/>
          <w:szCs w:val="24"/>
        </w:rPr>
        <w:lastRenderedPageBreak/>
        <w:t>управлението на проекта, ако се предвиждат такива</w:t>
      </w:r>
      <w:r w:rsidR="005C5710">
        <w:rPr>
          <w:rFonts w:ascii="Times New Roman" w:eastAsia="Calibri" w:hAnsi="Times New Roman" w:cs="Times New Roman"/>
          <w:sz w:val="24"/>
          <w:szCs w:val="24"/>
        </w:rPr>
        <w:t>.</w:t>
      </w:r>
      <w:r w:rsidRPr="000E5518">
        <w:rPr>
          <w:rFonts w:ascii="Times New Roman" w:eastAsia="Calibri" w:hAnsi="Times New Roman" w:cs="Times New Roman"/>
          <w:sz w:val="24"/>
          <w:szCs w:val="24"/>
        </w:rPr>
        <w:t xml:space="preserve"> </w:t>
      </w:r>
      <w:r w:rsidR="005C5710" w:rsidRPr="005C5710">
        <w:rPr>
          <w:rFonts w:ascii="Times New Roman" w:eastAsia="Calibri" w:hAnsi="Times New Roman" w:cs="Times New Roman"/>
          <w:sz w:val="24"/>
          <w:szCs w:val="24"/>
        </w:rPr>
        <w:t xml:space="preserve">Кандидатът следва да не допуска смесване и припокриване на функциите и задачите както между отделните членове в екипа за управление, така и с външните изпълнители по проекта. По този начин предвидената организационна структура за управление на проекта ще демонстрира ясно разделение на функциите в екипа за неговото управление. </w:t>
      </w:r>
      <w:r w:rsidR="005C5710">
        <w:rPr>
          <w:rFonts w:ascii="Times New Roman" w:eastAsia="Calibri" w:hAnsi="Times New Roman" w:cs="Times New Roman"/>
          <w:sz w:val="24"/>
          <w:szCs w:val="24"/>
        </w:rPr>
        <w:t xml:space="preserve"> </w:t>
      </w:r>
    </w:p>
    <w:p w:rsidR="005C5710" w:rsidRDefault="001D148D" w:rsidP="001D148D">
      <w:pPr>
        <w:pBdr>
          <w:top w:val="single" w:sz="4" w:space="1" w:color="auto"/>
          <w:left w:val="single" w:sz="4" w:space="4" w:color="auto"/>
          <w:bottom w:val="single" w:sz="4" w:space="1" w:color="auto"/>
          <w:right w:val="single" w:sz="4" w:space="4" w:color="auto"/>
        </w:pBdr>
        <w:tabs>
          <w:tab w:val="left" w:pos="284"/>
        </w:tabs>
        <w:spacing w:before="60" w:after="60" w:line="240" w:lineRule="auto"/>
        <w:jc w:val="both"/>
        <w:rPr>
          <w:rFonts w:ascii="Times New Roman" w:eastAsia="Calibri" w:hAnsi="Times New Roman" w:cs="Times New Roman"/>
          <w:sz w:val="24"/>
          <w:szCs w:val="24"/>
        </w:rPr>
      </w:pPr>
      <w:r w:rsidRPr="00B74C1A">
        <w:rPr>
          <w:rFonts w:ascii="Times New Roman" w:eastAsia="Calibri" w:hAnsi="Times New Roman" w:cs="Times New Roman"/>
          <w:sz w:val="24"/>
          <w:szCs w:val="24"/>
        </w:rPr>
        <w:t xml:space="preserve">Конкретният бенефициент </w:t>
      </w:r>
      <w:r w:rsidR="005C5710">
        <w:rPr>
          <w:rFonts w:ascii="Times New Roman" w:eastAsia="Calibri" w:hAnsi="Times New Roman" w:cs="Times New Roman"/>
          <w:sz w:val="24"/>
          <w:szCs w:val="24"/>
        </w:rPr>
        <w:t xml:space="preserve">определя </w:t>
      </w:r>
      <w:r w:rsidRPr="00B74C1A">
        <w:rPr>
          <w:rFonts w:ascii="Times New Roman" w:eastAsia="Calibri" w:hAnsi="Times New Roman" w:cs="Times New Roman"/>
          <w:sz w:val="24"/>
          <w:szCs w:val="24"/>
        </w:rPr>
        <w:t xml:space="preserve">екип за управление на проекта, включващ </w:t>
      </w:r>
      <w:r w:rsidRPr="003D41F4">
        <w:rPr>
          <w:rFonts w:ascii="Times New Roman" w:eastAsia="Calibri" w:hAnsi="Times New Roman" w:cs="Times New Roman"/>
          <w:sz w:val="24"/>
          <w:szCs w:val="24"/>
        </w:rPr>
        <w:t xml:space="preserve">ръководител на проекта и членове. </w:t>
      </w:r>
      <w:r w:rsidR="003D41F4" w:rsidRPr="003D41F4">
        <w:rPr>
          <w:rFonts w:ascii="Times New Roman" w:eastAsia="Times New Roman" w:hAnsi="Times New Roman" w:cs="Times New Roman"/>
          <w:sz w:val="24"/>
          <w:szCs w:val="24"/>
          <w:lang w:eastAsia="bg-BG"/>
        </w:rPr>
        <w:t xml:space="preserve">Членовете на екипа за управление на проекта следва да покриват функциите по избор на изпълнители при външно възлагане на обществени поръчки, по подготовка на документите, необходими за извършване на плащания и за верификация на разходите, мониторинг и докладване, приемане на работата и механизмите за контрол при изпълнението на договорите за обществени поръчки по проекта, вкл. контролът, който ще се упражнява върху начина на плащане по тези договори, изпълнение на мерки за информация и комуникация (публичност и визуализация), съхранение на документите по проекта, както и функции по координация на дейностите по проекта. </w:t>
      </w:r>
      <w:r w:rsidR="005C5710" w:rsidRPr="0028167A">
        <w:rPr>
          <w:rFonts w:ascii="Times New Roman" w:eastAsia="Calibri" w:hAnsi="Times New Roman" w:cs="Times New Roman"/>
          <w:sz w:val="24"/>
          <w:szCs w:val="24"/>
        </w:rPr>
        <w:t>Предвидената организационна структура за управление на проекта ясно демонстрира административен капацитет за изпълнението на такъв вид проект, когато кандидатът е посочил екип за управление, пок</w:t>
      </w:r>
      <w:r w:rsidR="00B44E5D" w:rsidRPr="0028167A">
        <w:rPr>
          <w:rFonts w:ascii="Times New Roman" w:eastAsia="Calibri" w:hAnsi="Times New Roman" w:cs="Times New Roman"/>
          <w:sz w:val="24"/>
          <w:szCs w:val="24"/>
        </w:rPr>
        <w:t>риващ всички посочени функции.</w:t>
      </w:r>
      <w:r w:rsidR="00B44E5D">
        <w:rPr>
          <w:rFonts w:ascii="Times New Roman" w:eastAsia="Calibri" w:hAnsi="Times New Roman" w:cs="Times New Roman"/>
          <w:sz w:val="24"/>
          <w:szCs w:val="24"/>
        </w:rPr>
        <w:t xml:space="preserve"> </w:t>
      </w:r>
    </w:p>
    <w:p w:rsidR="00906D8C" w:rsidRPr="00B74C1A" w:rsidRDefault="00906D8C" w:rsidP="00906D8C">
      <w:pPr>
        <w:pBdr>
          <w:top w:val="single" w:sz="4" w:space="1" w:color="auto"/>
          <w:left w:val="single" w:sz="4" w:space="4" w:color="auto"/>
          <w:bottom w:val="single" w:sz="4" w:space="1" w:color="auto"/>
          <w:right w:val="single" w:sz="4" w:space="4" w:color="auto"/>
        </w:pBdr>
        <w:tabs>
          <w:tab w:val="left" w:pos="284"/>
        </w:tabs>
        <w:spacing w:before="60" w:after="60" w:line="240" w:lineRule="auto"/>
        <w:jc w:val="both"/>
        <w:rPr>
          <w:rFonts w:ascii="Times New Roman" w:eastAsia="Calibri" w:hAnsi="Times New Roman" w:cs="Times New Roman"/>
          <w:sz w:val="24"/>
          <w:szCs w:val="24"/>
        </w:rPr>
      </w:pPr>
      <w:r w:rsidRPr="00B74C1A">
        <w:rPr>
          <w:rFonts w:ascii="Times New Roman" w:eastAsia="Calibri" w:hAnsi="Times New Roman" w:cs="Times New Roman"/>
          <w:sz w:val="24"/>
          <w:szCs w:val="24"/>
        </w:rPr>
        <w:t>Ръководителят на административн</w:t>
      </w:r>
      <w:r>
        <w:rPr>
          <w:rFonts w:ascii="Times New Roman" w:eastAsia="Calibri" w:hAnsi="Times New Roman" w:cs="Times New Roman"/>
          <w:sz w:val="24"/>
          <w:szCs w:val="24"/>
        </w:rPr>
        <w:t>ата структура, която е</w:t>
      </w:r>
      <w:r w:rsidRPr="00B74C1A">
        <w:rPr>
          <w:rFonts w:ascii="Times New Roman" w:eastAsia="Calibri" w:hAnsi="Times New Roman" w:cs="Times New Roman"/>
          <w:sz w:val="24"/>
          <w:szCs w:val="24"/>
        </w:rPr>
        <w:t xml:space="preserve"> бенефициент</w:t>
      </w:r>
      <w:r>
        <w:rPr>
          <w:rFonts w:ascii="Times New Roman" w:eastAsia="Calibri" w:hAnsi="Times New Roman" w:cs="Times New Roman"/>
          <w:sz w:val="24"/>
          <w:szCs w:val="24"/>
        </w:rPr>
        <w:t>,</w:t>
      </w:r>
      <w:r w:rsidRPr="00B74C1A">
        <w:rPr>
          <w:rFonts w:ascii="Times New Roman" w:eastAsia="Calibri" w:hAnsi="Times New Roman" w:cs="Times New Roman"/>
          <w:sz w:val="24"/>
          <w:szCs w:val="24"/>
        </w:rPr>
        <w:t xml:space="preserve"> не може да </w:t>
      </w:r>
      <w:r>
        <w:rPr>
          <w:rFonts w:ascii="Times New Roman" w:eastAsia="Calibri" w:hAnsi="Times New Roman" w:cs="Times New Roman"/>
          <w:sz w:val="24"/>
          <w:szCs w:val="24"/>
        </w:rPr>
        <w:t xml:space="preserve">взема </w:t>
      </w:r>
      <w:r w:rsidRPr="00B74C1A">
        <w:rPr>
          <w:rFonts w:ascii="Times New Roman" w:eastAsia="Calibri" w:hAnsi="Times New Roman" w:cs="Times New Roman"/>
          <w:sz w:val="24"/>
          <w:szCs w:val="24"/>
        </w:rPr>
        <w:t>участ</w:t>
      </w:r>
      <w:r>
        <w:rPr>
          <w:rFonts w:ascii="Times New Roman" w:eastAsia="Calibri" w:hAnsi="Times New Roman" w:cs="Times New Roman"/>
          <w:sz w:val="24"/>
          <w:szCs w:val="24"/>
        </w:rPr>
        <w:t>ие</w:t>
      </w:r>
      <w:r w:rsidRPr="00B74C1A">
        <w:rPr>
          <w:rFonts w:ascii="Times New Roman" w:eastAsia="Calibri" w:hAnsi="Times New Roman" w:cs="Times New Roman"/>
          <w:sz w:val="24"/>
          <w:szCs w:val="24"/>
        </w:rPr>
        <w:t xml:space="preserve"> в управлението и изпълнението на проекта. </w:t>
      </w:r>
    </w:p>
    <w:p w:rsidR="005C5710" w:rsidRDefault="001D148D" w:rsidP="001D148D">
      <w:pPr>
        <w:pBdr>
          <w:top w:val="single" w:sz="4" w:space="1" w:color="auto"/>
          <w:left w:val="single" w:sz="4" w:space="4" w:color="auto"/>
          <w:bottom w:val="single" w:sz="4" w:space="1" w:color="auto"/>
          <w:right w:val="single" w:sz="4" w:space="4" w:color="auto"/>
        </w:pBdr>
        <w:tabs>
          <w:tab w:val="left" w:pos="284"/>
        </w:tabs>
        <w:spacing w:before="60" w:after="60" w:line="240" w:lineRule="auto"/>
        <w:jc w:val="both"/>
        <w:rPr>
          <w:rFonts w:ascii="Times New Roman" w:eastAsia="Calibri" w:hAnsi="Times New Roman" w:cs="Times New Roman"/>
          <w:sz w:val="24"/>
          <w:szCs w:val="24"/>
        </w:rPr>
      </w:pPr>
      <w:r w:rsidRPr="00B74C1A">
        <w:rPr>
          <w:rFonts w:ascii="Times New Roman" w:eastAsia="Calibri" w:hAnsi="Times New Roman" w:cs="Times New Roman"/>
          <w:sz w:val="24"/>
          <w:szCs w:val="24"/>
        </w:rPr>
        <w:t>Ръководителят на проекта не може да съвместява функциите на ръководител с тези на член на екипа за управление на проекта.</w:t>
      </w:r>
    </w:p>
    <w:p w:rsidR="001D148D" w:rsidRPr="00B74C1A" w:rsidRDefault="005C5710" w:rsidP="001D148D">
      <w:pPr>
        <w:pBdr>
          <w:top w:val="single" w:sz="4" w:space="1" w:color="auto"/>
          <w:left w:val="single" w:sz="4" w:space="4" w:color="auto"/>
          <w:bottom w:val="single" w:sz="4" w:space="1" w:color="auto"/>
          <w:right w:val="single" w:sz="4" w:space="4" w:color="auto"/>
        </w:pBdr>
        <w:tabs>
          <w:tab w:val="left" w:pos="284"/>
        </w:tabs>
        <w:spacing w:before="60" w:after="6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Кандидатът</w:t>
      </w:r>
      <w:r w:rsidR="001D148D" w:rsidRPr="00B74C1A">
        <w:rPr>
          <w:rFonts w:ascii="Times New Roman" w:eastAsia="Calibri" w:hAnsi="Times New Roman" w:cs="Times New Roman"/>
          <w:sz w:val="24"/>
          <w:szCs w:val="24"/>
        </w:rPr>
        <w:t xml:space="preserve"> е предвидил надеждни механизми за контрол при управлението на проекта, при условие че</w:t>
      </w:r>
      <w:r w:rsidR="00E35008" w:rsidRPr="00E35008">
        <w:rPr>
          <w:rFonts w:ascii="Times New Roman" w:eastAsia="Calibri" w:hAnsi="Times New Roman" w:cs="Times New Roman"/>
          <w:sz w:val="24"/>
          <w:szCs w:val="24"/>
        </w:rPr>
        <w:t xml:space="preserve"> в проектното си предложение: </w:t>
      </w:r>
    </w:p>
    <w:p w:rsidR="001D148D" w:rsidRPr="00B74C1A" w:rsidRDefault="001D148D"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B74C1A">
        <w:rPr>
          <w:rFonts w:ascii="Times New Roman" w:eastAsia="Calibri" w:hAnsi="Times New Roman" w:cs="Times New Roman"/>
          <w:sz w:val="24"/>
          <w:szCs w:val="24"/>
        </w:rPr>
        <w:t>е описал начина на приемане на работата и механизмите за контрол при изпълнението на договорите за обществени поръчки по проекта, вкл. контролът, който ще се упражнява върху начина на плащане по тези договори;</w:t>
      </w:r>
    </w:p>
    <w:p w:rsidR="001D148D" w:rsidRPr="00B74C1A" w:rsidRDefault="001D148D"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B74C1A">
        <w:rPr>
          <w:rFonts w:ascii="Times New Roman" w:eastAsia="Calibri" w:hAnsi="Times New Roman" w:cs="Times New Roman"/>
          <w:sz w:val="24"/>
          <w:szCs w:val="24"/>
        </w:rPr>
        <w:t>е предвидил механизми за контрол при извършването на мониторинг на изпълнението на проекта;</w:t>
      </w:r>
    </w:p>
    <w:p w:rsidR="00A8531A" w:rsidRPr="00A8531A" w:rsidRDefault="001D148D" w:rsidP="00A8531A">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120" w:after="120" w:line="240" w:lineRule="auto"/>
        <w:ind w:left="0" w:firstLine="142"/>
        <w:jc w:val="both"/>
        <w:rPr>
          <w:rFonts w:ascii="Times New Roman" w:eastAsia="Calibri" w:hAnsi="Times New Roman" w:cs="Times New Roman"/>
          <w:sz w:val="24"/>
          <w:szCs w:val="24"/>
        </w:rPr>
      </w:pPr>
      <w:r w:rsidRPr="00B74C1A">
        <w:rPr>
          <w:rFonts w:ascii="Times New Roman" w:eastAsia="Calibri" w:hAnsi="Times New Roman" w:cs="Times New Roman"/>
          <w:sz w:val="24"/>
          <w:szCs w:val="24"/>
        </w:rPr>
        <w:t>е описал както отговорностите на всеки член на екипа за управление, така и взаимоотношенията между тях за осигуряване постигането на целите на проекта</w:t>
      </w:r>
      <w:r w:rsidR="00362C8A">
        <w:rPr>
          <w:rFonts w:ascii="Times New Roman" w:eastAsia="Calibri" w:hAnsi="Times New Roman" w:cs="Times New Roman"/>
          <w:sz w:val="24"/>
          <w:szCs w:val="24"/>
        </w:rPr>
        <w:t>.</w:t>
      </w:r>
    </w:p>
    <w:p w:rsidR="001D148D" w:rsidRPr="00926263" w:rsidRDefault="001D148D" w:rsidP="00785563">
      <w:pPr>
        <w:pStyle w:val="ListParagraph"/>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ascii="Times New Roman" w:hAnsi="Times New Roman" w:cs="Times New Roman"/>
          <w:sz w:val="24"/>
          <w:szCs w:val="24"/>
        </w:rPr>
      </w:pPr>
      <w:r w:rsidRPr="000E5518">
        <w:rPr>
          <w:rFonts w:ascii="Times New Roman" w:hAnsi="Times New Roman" w:cs="Times New Roman"/>
          <w:b/>
          <w:sz w:val="24"/>
          <w:szCs w:val="24"/>
        </w:rPr>
        <w:t>13.</w:t>
      </w:r>
      <w:r w:rsidR="00E10AEA">
        <w:rPr>
          <w:rFonts w:ascii="Times New Roman" w:hAnsi="Times New Roman" w:cs="Times New Roman"/>
          <w:b/>
          <w:sz w:val="24"/>
          <w:szCs w:val="24"/>
        </w:rPr>
        <w:t>7</w:t>
      </w:r>
      <w:r w:rsidRPr="000E5518">
        <w:rPr>
          <w:rFonts w:ascii="Times New Roman" w:hAnsi="Times New Roman" w:cs="Times New Roman"/>
          <w:b/>
          <w:sz w:val="24"/>
          <w:szCs w:val="24"/>
        </w:rPr>
        <w:t>.2. Мерки за информация и комуникация</w:t>
      </w:r>
      <w:r w:rsidRPr="00926263">
        <w:rPr>
          <w:rFonts w:ascii="Times New Roman" w:hAnsi="Times New Roman" w:cs="Times New Roman"/>
          <w:sz w:val="24"/>
          <w:szCs w:val="24"/>
        </w:rPr>
        <w:t xml:space="preserve"> </w:t>
      </w:r>
    </w:p>
    <w:p w:rsidR="00E35008" w:rsidRDefault="00E35008" w:rsidP="00785563">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rPr>
      </w:pPr>
      <w:r w:rsidRPr="00E35008">
        <w:rPr>
          <w:rFonts w:ascii="Times New Roman" w:eastAsia="Calibri" w:hAnsi="Times New Roman" w:cs="Times New Roman"/>
          <w:sz w:val="24"/>
          <w:szCs w:val="24"/>
        </w:rPr>
        <w:t>Ролята на мерките за информация и комуникация е да разяснят целта на проекта, ползата му за обществеността и подкрепата на ЕС и фондовете за осъществяването му. Кандидатът трябва да предвиди в проектното си предложение дейности за информация и публичност, които да обхващат целия период на изпълнение на проекта и да популяризират приноса на фондовете на ЕС и на оперативната програма. Тези дейности  следва да включват като задължителен минимум приложимите за процедурата мерки и реквизити от Приложение № 2 „Единен наръчник на бенефициента за прилагане на правилата за информация и комуникация 2014-2020 г.“ (</w:t>
      </w:r>
      <w:hyperlink r:id="rId10" w:history="1">
        <w:r w:rsidRPr="00E35008">
          <w:rPr>
            <w:rStyle w:val="Hyperlink"/>
            <w:rFonts w:ascii="Times New Roman" w:eastAsia="Calibri" w:hAnsi="Times New Roman" w:cs="Times New Roman"/>
            <w:sz w:val="24"/>
            <w:szCs w:val="24"/>
          </w:rPr>
          <w:t>http://www.eufunds.bg/archive/documents/1423147813.pdf</w:t>
        </w:r>
      </w:hyperlink>
      <w:r w:rsidRPr="00E35008">
        <w:rPr>
          <w:rFonts w:ascii="Times New Roman" w:eastAsia="Calibri" w:hAnsi="Times New Roman" w:cs="Times New Roman"/>
          <w:sz w:val="24"/>
          <w:szCs w:val="24"/>
        </w:rPr>
        <w:t xml:space="preserve">) към Националната комуникационна стратегия, както и да отговарят на изискванията на </w:t>
      </w:r>
      <w:r w:rsidRPr="001F4449">
        <w:rPr>
          <w:rFonts w:ascii="Times New Roman" w:eastAsia="Calibri" w:hAnsi="Times New Roman" w:cs="Times New Roman"/>
          <w:sz w:val="24"/>
          <w:szCs w:val="24"/>
        </w:rPr>
        <w:t>Насоките за информация и комуникация на проекти, финансирани по оперативна програма “Околна среда 2014–2020 г.”,</w:t>
      </w:r>
      <w:r w:rsidRPr="00E35008">
        <w:rPr>
          <w:rFonts w:ascii="Times New Roman" w:eastAsia="Calibri" w:hAnsi="Times New Roman" w:cs="Times New Roman"/>
          <w:i/>
          <w:sz w:val="24"/>
          <w:szCs w:val="24"/>
        </w:rPr>
        <w:t xml:space="preserve"> </w:t>
      </w:r>
      <w:r w:rsidRPr="00E35008">
        <w:rPr>
          <w:rFonts w:ascii="Times New Roman" w:eastAsia="Calibri" w:hAnsi="Times New Roman" w:cs="Times New Roman"/>
          <w:sz w:val="24"/>
          <w:szCs w:val="24"/>
        </w:rPr>
        <w:t xml:space="preserve">приложение към насоките за кандидатстване, в частта </w:t>
      </w:r>
      <w:r w:rsidRPr="005A7F11">
        <w:rPr>
          <w:rFonts w:ascii="Times New Roman" w:eastAsia="Calibri" w:hAnsi="Times New Roman" w:cs="Times New Roman"/>
          <w:sz w:val="24"/>
          <w:szCs w:val="24"/>
        </w:rPr>
        <w:t xml:space="preserve">им „условия за </w:t>
      </w:r>
      <w:r w:rsidR="00964A86" w:rsidRPr="00964A86">
        <w:rPr>
          <w:rFonts w:ascii="Times New Roman" w:eastAsia="Calibri" w:hAnsi="Times New Roman" w:cs="Times New Roman"/>
          <w:sz w:val="24"/>
          <w:szCs w:val="24"/>
        </w:rPr>
        <w:t>кандидатстване</w:t>
      </w:r>
      <w:r w:rsidRPr="005A7F11">
        <w:rPr>
          <w:rFonts w:ascii="Times New Roman" w:eastAsia="Calibri" w:hAnsi="Times New Roman" w:cs="Times New Roman"/>
          <w:sz w:val="24"/>
          <w:szCs w:val="24"/>
        </w:rPr>
        <w:t>“</w:t>
      </w:r>
      <w:r w:rsidR="00205839">
        <w:rPr>
          <w:rFonts w:ascii="Times New Roman" w:eastAsia="Calibri" w:hAnsi="Times New Roman" w:cs="Times New Roman"/>
          <w:sz w:val="24"/>
          <w:szCs w:val="24"/>
        </w:rPr>
        <w:t xml:space="preserve"> </w:t>
      </w:r>
      <w:r w:rsidR="00205839" w:rsidRPr="00205839">
        <w:rPr>
          <w:rFonts w:ascii="Times New Roman" w:eastAsia="Calibri" w:hAnsi="Times New Roman" w:cs="Times New Roman"/>
          <w:sz w:val="24"/>
          <w:szCs w:val="24"/>
        </w:rPr>
        <w:t>и в част „условия за изпълнение“</w:t>
      </w:r>
      <w:r w:rsidRPr="0038185D">
        <w:rPr>
          <w:rFonts w:ascii="Times New Roman" w:eastAsia="Calibri" w:hAnsi="Times New Roman" w:cs="Times New Roman"/>
          <w:sz w:val="24"/>
          <w:szCs w:val="24"/>
        </w:rPr>
        <w:t xml:space="preserve">. Конкретният бенефициент трябва да </w:t>
      </w:r>
      <w:r w:rsidRPr="0038185D">
        <w:rPr>
          <w:rFonts w:ascii="Times New Roman" w:eastAsia="Calibri" w:hAnsi="Times New Roman" w:cs="Times New Roman"/>
          <w:sz w:val="24"/>
          <w:szCs w:val="24"/>
        </w:rPr>
        <w:lastRenderedPageBreak/>
        <w:t>опише мерките, които възнамерява</w:t>
      </w:r>
      <w:r w:rsidRPr="00E35008">
        <w:rPr>
          <w:rFonts w:ascii="Times New Roman" w:eastAsia="Calibri" w:hAnsi="Times New Roman" w:cs="Times New Roman"/>
          <w:sz w:val="24"/>
          <w:szCs w:val="24"/>
        </w:rPr>
        <w:t xml:space="preserve"> да изпълни по проекта. Те могат да бъдат възложени за изпълнение на външен изпълнител или да се изпълняват от негови служители.</w:t>
      </w:r>
    </w:p>
    <w:p w:rsidR="00785563" w:rsidRPr="00E35008" w:rsidRDefault="00785563" w:rsidP="00785563">
      <w:pPr>
        <w:pBdr>
          <w:top w:val="single" w:sz="4" w:space="1" w:color="auto"/>
          <w:left w:val="single" w:sz="4" w:space="4" w:color="auto"/>
          <w:bottom w:val="single" w:sz="4" w:space="1" w:color="auto"/>
          <w:right w:val="single" w:sz="4" w:space="4" w:color="auto"/>
        </w:pBdr>
        <w:tabs>
          <w:tab w:val="left" w:pos="284"/>
        </w:tabs>
        <w:spacing w:after="0" w:line="240" w:lineRule="auto"/>
        <w:jc w:val="both"/>
        <w:rPr>
          <w:rFonts w:ascii="Times New Roman" w:eastAsia="Calibri" w:hAnsi="Times New Roman" w:cs="Times New Roman"/>
          <w:sz w:val="24"/>
          <w:szCs w:val="24"/>
        </w:rPr>
      </w:pPr>
    </w:p>
    <w:p w:rsidR="001D148D" w:rsidRPr="00926263" w:rsidRDefault="001D148D" w:rsidP="00A87AA5">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926263">
        <w:rPr>
          <w:rFonts w:ascii="Times New Roman" w:hAnsi="Times New Roman" w:cs="Times New Roman"/>
          <w:b/>
          <w:sz w:val="24"/>
          <w:szCs w:val="24"/>
        </w:rPr>
        <w:t>13.</w:t>
      </w:r>
      <w:r w:rsidR="00E10AEA">
        <w:rPr>
          <w:rFonts w:ascii="Times New Roman" w:hAnsi="Times New Roman" w:cs="Times New Roman"/>
          <w:b/>
          <w:sz w:val="24"/>
          <w:szCs w:val="24"/>
        </w:rPr>
        <w:t>8</w:t>
      </w:r>
      <w:r w:rsidR="00A87AA5">
        <w:rPr>
          <w:rFonts w:ascii="Times New Roman" w:hAnsi="Times New Roman" w:cs="Times New Roman"/>
          <w:b/>
          <w:sz w:val="24"/>
          <w:szCs w:val="24"/>
        </w:rPr>
        <w:t>.</w:t>
      </w:r>
      <w:r w:rsidRPr="00926263">
        <w:rPr>
          <w:rFonts w:ascii="Times New Roman" w:hAnsi="Times New Roman" w:cs="Times New Roman"/>
          <w:b/>
          <w:sz w:val="24"/>
          <w:szCs w:val="24"/>
        </w:rPr>
        <w:t xml:space="preserve"> Видове недопустими дейности</w:t>
      </w:r>
    </w:p>
    <w:p w:rsidR="000C590F" w:rsidRPr="000C590F" w:rsidRDefault="000C590F" w:rsidP="000C590F">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0C590F">
        <w:rPr>
          <w:rFonts w:ascii="Times New Roman" w:eastAsia="Calibri" w:hAnsi="Times New Roman" w:cs="Times New Roman"/>
          <w:sz w:val="24"/>
          <w:szCs w:val="24"/>
        </w:rPr>
        <w:t xml:space="preserve">Посочените по-долу дейности са недопустими за финансиране от ОПОС 2014-2020 г. по процедурата: </w:t>
      </w:r>
    </w:p>
    <w:p w:rsidR="00E226AA" w:rsidRDefault="00E226AA"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E226AA">
        <w:rPr>
          <w:rFonts w:ascii="Times New Roman" w:eastAsia="Calibri" w:hAnsi="Times New Roman" w:cs="Times New Roman"/>
          <w:noProof/>
          <w:sz w:val="24"/>
          <w:szCs w:val="24"/>
        </w:rPr>
        <w:t>дейности за одит на проекта;</w:t>
      </w:r>
    </w:p>
    <w:p w:rsidR="000C590F" w:rsidRPr="003C655D" w:rsidRDefault="000C590F"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3C655D">
        <w:rPr>
          <w:rFonts w:ascii="Times New Roman" w:eastAsia="Calibri" w:hAnsi="Times New Roman" w:cs="Times New Roman"/>
          <w:sz w:val="24"/>
          <w:szCs w:val="24"/>
        </w:rPr>
        <w:t>всякакви дейности от търговски характер, генериращи печалба за кандидата;</w:t>
      </w:r>
    </w:p>
    <w:p w:rsidR="000C590F" w:rsidRPr="003C655D" w:rsidRDefault="000C590F"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3C655D">
        <w:rPr>
          <w:rFonts w:ascii="Times New Roman" w:eastAsia="Calibri" w:hAnsi="Times New Roman" w:cs="Times New Roman"/>
          <w:sz w:val="24"/>
          <w:szCs w:val="24"/>
        </w:rPr>
        <w:t>дейности, извършени в нарушение на правилата за държавни помощи;</w:t>
      </w:r>
    </w:p>
    <w:p w:rsidR="000C590F" w:rsidRPr="003C655D" w:rsidRDefault="00362C8A"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790984">
        <w:rPr>
          <w:rFonts w:ascii="Times New Roman" w:hAnsi="Times New Roman" w:cs="Times New Roman"/>
          <w:sz w:val="24"/>
          <w:szCs w:val="24"/>
        </w:rPr>
        <w:t>дейности, за изпълнението на които вече е било предоставено финансиране със средства от ЕСИФ или чрез други инструменти на Европейския съюз, както и с други публични средства, различни от тези на бенефициента</w:t>
      </w:r>
      <w:r w:rsidR="00A87AA5" w:rsidRPr="003C655D">
        <w:rPr>
          <w:rFonts w:ascii="Times New Roman" w:eastAsia="Calibri" w:hAnsi="Times New Roman" w:cs="Times New Roman"/>
          <w:sz w:val="24"/>
          <w:szCs w:val="24"/>
        </w:rPr>
        <w:t>;</w:t>
      </w:r>
      <w:r w:rsidR="000C590F" w:rsidRPr="003C655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p>
    <w:p w:rsidR="00C8650B" w:rsidRDefault="000C590F" w:rsidP="00C8650B">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3C655D">
        <w:rPr>
          <w:rFonts w:ascii="Times New Roman" w:eastAsia="Calibri" w:hAnsi="Times New Roman" w:cs="Times New Roman"/>
          <w:sz w:val="24"/>
          <w:szCs w:val="24"/>
        </w:rPr>
        <w:t>други дейности извън обхвата на допустимите дейности по процедурата и непопадащи</w:t>
      </w:r>
      <w:r w:rsidRPr="000C590F">
        <w:rPr>
          <w:rFonts w:ascii="Times New Roman" w:eastAsia="Calibri" w:hAnsi="Times New Roman" w:cs="Times New Roman"/>
          <w:sz w:val="24"/>
          <w:szCs w:val="24"/>
        </w:rPr>
        <w:t xml:space="preserve"> в приложното поле на ПМС № 119/2014 г., съответно на акта по чл. 59, ал. 1 от ЗУСЕСИФ (ако такъв е влязъл в сила) и обхвата на Регламент (ЕС) № 1300/2013 на Европейския парламент и на Съвета от 17 декември 2013 г. относно Кохезионния фонд и за отмяна на Регламент (ЕО) № 1084/2006 на Съвета (Регламент (ЕС) № 1300/2013).</w:t>
      </w:r>
      <w:r w:rsidR="00C8650B">
        <w:rPr>
          <w:rFonts w:ascii="Times New Roman" w:eastAsia="Calibri" w:hAnsi="Times New Roman" w:cs="Times New Roman"/>
          <w:sz w:val="24"/>
          <w:szCs w:val="24"/>
        </w:rPr>
        <w:t xml:space="preserve"> </w:t>
      </w:r>
    </w:p>
    <w:p w:rsidR="000C590F" w:rsidRPr="004234D3" w:rsidRDefault="000C590F" w:rsidP="004234D3">
      <w:p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jc w:val="both"/>
        <w:rPr>
          <w:rFonts w:ascii="Times New Roman" w:eastAsia="Calibri" w:hAnsi="Times New Roman" w:cs="Times New Roman"/>
          <w:sz w:val="24"/>
          <w:szCs w:val="24"/>
        </w:rPr>
      </w:pPr>
      <w:r w:rsidRPr="004234D3">
        <w:rPr>
          <w:rFonts w:ascii="Times New Roman" w:eastAsia="Calibri" w:hAnsi="Times New Roman" w:cs="Times New Roman"/>
          <w:sz w:val="24"/>
          <w:szCs w:val="24"/>
        </w:rPr>
        <w:t>В случай че има недопустими дейности, кандидатът посочва тяхната стойност и източника на финансиране в</w:t>
      </w:r>
      <w:r w:rsidR="001557A7" w:rsidRPr="004234D3">
        <w:rPr>
          <w:rFonts w:ascii="Times New Roman" w:eastAsia="Calibri" w:hAnsi="Times New Roman" w:cs="Times New Roman"/>
          <w:sz w:val="24"/>
          <w:szCs w:val="24"/>
        </w:rPr>
        <w:t xml:space="preserve"> проектното предложение.</w:t>
      </w:r>
      <w:r w:rsidR="00C8650B">
        <w:rPr>
          <w:rFonts w:ascii="Times New Roman" w:eastAsia="Calibri" w:hAnsi="Times New Roman" w:cs="Times New Roman"/>
          <w:sz w:val="24"/>
          <w:szCs w:val="24"/>
        </w:rPr>
        <w:t xml:space="preserve"> </w:t>
      </w:r>
      <w:r w:rsidRPr="004234D3">
        <w:rPr>
          <w:rFonts w:ascii="Times New Roman" w:eastAsia="Calibri" w:hAnsi="Times New Roman" w:cs="Times New Roman"/>
          <w:sz w:val="24"/>
          <w:szCs w:val="24"/>
        </w:rPr>
        <w:t xml:space="preserve">Разходи за финансиране на недопустими дейности не </w:t>
      </w:r>
      <w:r w:rsidR="00906D8C" w:rsidRPr="004234D3">
        <w:rPr>
          <w:rFonts w:ascii="Times New Roman" w:eastAsia="Calibri" w:hAnsi="Times New Roman" w:cs="Times New Roman"/>
          <w:sz w:val="24"/>
          <w:szCs w:val="24"/>
        </w:rPr>
        <w:t>се</w:t>
      </w:r>
      <w:r w:rsidRPr="004234D3">
        <w:rPr>
          <w:rFonts w:ascii="Times New Roman" w:eastAsia="Calibri" w:hAnsi="Times New Roman" w:cs="Times New Roman"/>
          <w:sz w:val="24"/>
          <w:szCs w:val="24"/>
        </w:rPr>
        <w:t xml:space="preserve"> включ</w:t>
      </w:r>
      <w:r w:rsidR="00906D8C" w:rsidRPr="004234D3">
        <w:rPr>
          <w:rFonts w:ascii="Times New Roman" w:eastAsia="Calibri" w:hAnsi="Times New Roman" w:cs="Times New Roman"/>
          <w:sz w:val="24"/>
          <w:szCs w:val="24"/>
        </w:rPr>
        <w:t>ват</w:t>
      </w:r>
      <w:r w:rsidRPr="004234D3">
        <w:rPr>
          <w:rFonts w:ascii="Times New Roman" w:eastAsia="Calibri" w:hAnsi="Times New Roman" w:cs="Times New Roman"/>
          <w:sz w:val="24"/>
          <w:szCs w:val="24"/>
        </w:rPr>
        <w:t xml:space="preserve"> като допустими в бюджета на проектното предложение</w:t>
      </w:r>
      <w:r w:rsidR="00906D8C" w:rsidRPr="004234D3">
        <w:rPr>
          <w:rFonts w:ascii="Times New Roman" w:eastAsia="Calibri" w:hAnsi="Times New Roman" w:cs="Times New Roman"/>
          <w:sz w:val="24"/>
          <w:szCs w:val="24"/>
        </w:rPr>
        <w:t xml:space="preserve"> и </w:t>
      </w:r>
      <w:r w:rsidRPr="004234D3">
        <w:rPr>
          <w:rFonts w:ascii="Times New Roman" w:eastAsia="Calibri" w:hAnsi="Times New Roman" w:cs="Times New Roman"/>
          <w:sz w:val="24"/>
          <w:szCs w:val="24"/>
        </w:rPr>
        <w:t xml:space="preserve"> няма да бъдат възстановени от ОПОС 2014-2020 г. </w:t>
      </w:r>
    </w:p>
    <w:p w:rsidR="00572F66" w:rsidRPr="005A7F11" w:rsidRDefault="000C590F" w:rsidP="005A7F1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sz w:val="24"/>
          <w:szCs w:val="24"/>
        </w:rPr>
      </w:pPr>
      <w:r w:rsidRPr="000C590F">
        <w:rPr>
          <w:rFonts w:ascii="Times New Roman" w:eastAsia="Calibri" w:hAnsi="Times New Roman" w:cs="Times New Roman"/>
          <w:sz w:val="24"/>
          <w:szCs w:val="24"/>
        </w:rPr>
        <w:t xml:space="preserve">Разходите за изпълнението на недопустими дейности </w:t>
      </w:r>
      <w:r w:rsidR="00A87AA5">
        <w:rPr>
          <w:rFonts w:ascii="Times New Roman" w:eastAsia="Calibri" w:hAnsi="Times New Roman" w:cs="Times New Roman"/>
          <w:sz w:val="24"/>
          <w:szCs w:val="24"/>
        </w:rPr>
        <w:t>се посочват</w:t>
      </w:r>
      <w:r w:rsidRPr="000C590F">
        <w:rPr>
          <w:rFonts w:ascii="Times New Roman" w:eastAsia="Calibri" w:hAnsi="Times New Roman" w:cs="Times New Roman"/>
          <w:sz w:val="24"/>
          <w:szCs w:val="24"/>
        </w:rPr>
        <w:t xml:space="preserve"> в т. 5 „Бюджет“ на формуляра за кандидатстване, раздел „Недопустими разходи”.</w:t>
      </w:r>
    </w:p>
    <w:p w:rsidR="002325A3" w:rsidRPr="00BB61AB" w:rsidRDefault="002325A3" w:rsidP="002325A3">
      <w:pPr>
        <w:pStyle w:val="ListParagraph"/>
        <w:spacing w:after="360" w:line="240" w:lineRule="auto"/>
        <w:ind w:left="0"/>
        <w:jc w:val="both"/>
        <w:rPr>
          <w:rFonts w:ascii="Times New Roman" w:hAnsi="Times New Roman" w:cs="Times New Roman"/>
          <w:b/>
        </w:rPr>
      </w:pPr>
    </w:p>
    <w:p w:rsidR="002325A3" w:rsidRDefault="00CB14EE" w:rsidP="001C12FF">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1</w:t>
      </w:r>
      <w:r w:rsidR="004A58E5" w:rsidRPr="00BB61AB">
        <w:rPr>
          <w:rFonts w:ascii="Times New Roman" w:hAnsi="Times New Roman" w:cs="Times New Roman"/>
          <w:b/>
          <w:sz w:val="24"/>
          <w:szCs w:val="24"/>
        </w:rPr>
        <w:t>4</w:t>
      </w:r>
      <w:r w:rsidR="002325A3" w:rsidRPr="00BB61AB">
        <w:rPr>
          <w:rFonts w:ascii="Times New Roman" w:hAnsi="Times New Roman" w:cs="Times New Roman"/>
          <w:b/>
          <w:sz w:val="24"/>
          <w:szCs w:val="24"/>
        </w:rPr>
        <w:t xml:space="preserve">. </w:t>
      </w:r>
      <w:r w:rsidR="003D562F" w:rsidRPr="00BB61AB">
        <w:rPr>
          <w:rFonts w:ascii="Times New Roman" w:hAnsi="Times New Roman" w:cs="Times New Roman"/>
          <w:b/>
          <w:sz w:val="24"/>
          <w:szCs w:val="24"/>
        </w:rPr>
        <w:t>Категории р</w:t>
      </w:r>
      <w:r w:rsidR="002325A3" w:rsidRPr="00BB61AB">
        <w:rPr>
          <w:rFonts w:ascii="Times New Roman" w:hAnsi="Times New Roman" w:cs="Times New Roman"/>
          <w:b/>
          <w:sz w:val="24"/>
          <w:szCs w:val="24"/>
        </w:rPr>
        <w:t>азходи, допустими за финансиране</w:t>
      </w:r>
      <w:r w:rsidR="003D562F" w:rsidRPr="00BB61AB">
        <w:rPr>
          <w:rStyle w:val="FootnoteReference"/>
          <w:rFonts w:ascii="Times New Roman" w:hAnsi="Times New Roman" w:cs="Times New Roman"/>
          <w:b/>
          <w:sz w:val="24"/>
          <w:szCs w:val="24"/>
        </w:rPr>
        <w:footnoteReference w:id="4"/>
      </w:r>
      <w:r w:rsidR="002325A3" w:rsidRPr="00BB61AB">
        <w:rPr>
          <w:rFonts w:ascii="Times New Roman" w:hAnsi="Times New Roman" w:cs="Times New Roman"/>
          <w:b/>
          <w:sz w:val="24"/>
          <w:szCs w:val="24"/>
        </w:rPr>
        <w:t>:</w:t>
      </w:r>
    </w:p>
    <w:p w:rsidR="00EA6AF2" w:rsidRDefault="001D148D" w:rsidP="00A87AA5">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sz w:val="24"/>
          <w:szCs w:val="24"/>
          <w:lang w:eastAsia="bg-BG"/>
        </w:rPr>
      </w:pPr>
      <w:bookmarkStart w:id="1" w:name="editBtn"/>
      <w:r w:rsidRPr="001D148D">
        <w:rPr>
          <w:rFonts w:ascii="Times New Roman" w:eastAsia="Calibri" w:hAnsi="Times New Roman" w:cs="Times New Roman"/>
          <w:b/>
          <w:sz w:val="24"/>
          <w:szCs w:val="24"/>
          <w:lang w:eastAsia="bg-BG"/>
        </w:rPr>
        <w:t>14.1. Нормативна база</w:t>
      </w:r>
    </w:p>
    <w:p w:rsidR="00BE23EA" w:rsidRDefault="001D148D" w:rsidP="00A87AA5">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1D148D">
        <w:rPr>
          <w:rFonts w:ascii="Times New Roman" w:eastAsia="Calibri" w:hAnsi="Times New Roman" w:cs="Times New Roman"/>
          <w:sz w:val="24"/>
          <w:szCs w:val="24"/>
        </w:rPr>
        <w:t xml:space="preserve">Разходите, допустими за финансиране </w:t>
      </w:r>
      <w:r w:rsidR="000C590F">
        <w:rPr>
          <w:rFonts w:ascii="Times New Roman" w:eastAsia="Calibri" w:hAnsi="Times New Roman" w:cs="Times New Roman"/>
          <w:sz w:val="24"/>
          <w:szCs w:val="24"/>
        </w:rPr>
        <w:t xml:space="preserve">по </w:t>
      </w:r>
      <w:r w:rsidRPr="001D148D">
        <w:rPr>
          <w:rFonts w:ascii="Times New Roman" w:eastAsia="Calibri" w:hAnsi="Times New Roman" w:cs="Times New Roman"/>
          <w:sz w:val="24"/>
          <w:szCs w:val="24"/>
        </w:rPr>
        <w:t>процедура</w:t>
      </w:r>
      <w:r w:rsidR="000C590F">
        <w:rPr>
          <w:rFonts w:ascii="Times New Roman" w:eastAsia="Calibri" w:hAnsi="Times New Roman" w:cs="Times New Roman"/>
          <w:sz w:val="24"/>
          <w:szCs w:val="24"/>
        </w:rPr>
        <w:t>та</w:t>
      </w:r>
      <w:r w:rsidR="00B44E5D">
        <w:rPr>
          <w:rFonts w:ascii="Times New Roman" w:eastAsia="Calibri" w:hAnsi="Times New Roman" w:cs="Times New Roman"/>
          <w:sz w:val="24"/>
          <w:szCs w:val="24"/>
        </w:rPr>
        <w:t>,</w:t>
      </w:r>
      <w:r w:rsidRPr="001D148D">
        <w:rPr>
          <w:rFonts w:ascii="Times New Roman" w:eastAsia="Calibri" w:hAnsi="Times New Roman" w:cs="Times New Roman"/>
          <w:sz w:val="24"/>
          <w:szCs w:val="24"/>
        </w:rPr>
        <w:t xml:space="preserve"> трябва да отговарят на разпоредбите на</w:t>
      </w:r>
      <w:r w:rsidR="000C590F">
        <w:rPr>
          <w:rFonts w:ascii="Times New Roman" w:eastAsia="Calibri" w:hAnsi="Times New Roman" w:cs="Times New Roman"/>
          <w:sz w:val="24"/>
          <w:szCs w:val="24"/>
        </w:rPr>
        <w:t>:</w:t>
      </w:r>
    </w:p>
    <w:p w:rsidR="00BE23EA" w:rsidRPr="003C655D" w:rsidRDefault="00BE23EA"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3C655D">
        <w:rPr>
          <w:rFonts w:ascii="Times New Roman" w:eastAsia="Calibri" w:hAnsi="Times New Roman" w:cs="Times New Roman"/>
          <w:sz w:val="24"/>
          <w:szCs w:val="24"/>
        </w:rPr>
        <w:t xml:space="preserve">Регламент (ЕС) № 1303/2013; </w:t>
      </w:r>
    </w:p>
    <w:p w:rsidR="00BE23EA" w:rsidRPr="003C655D" w:rsidRDefault="00BE23EA"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3C655D">
        <w:rPr>
          <w:rFonts w:ascii="Times New Roman" w:eastAsia="Calibri" w:hAnsi="Times New Roman" w:cs="Times New Roman"/>
          <w:sz w:val="24"/>
          <w:szCs w:val="24"/>
        </w:rPr>
        <w:t xml:space="preserve">Регламент (ЕС) № 1300/2013; </w:t>
      </w:r>
    </w:p>
    <w:p w:rsidR="00BE23EA" w:rsidRDefault="00BE23EA"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3C655D">
        <w:rPr>
          <w:rFonts w:ascii="Times New Roman" w:eastAsia="Calibri" w:hAnsi="Times New Roman" w:cs="Times New Roman"/>
          <w:sz w:val="24"/>
          <w:szCs w:val="24"/>
        </w:rPr>
        <w:t>Регламент (ЕС, ЕВРАТОМ)</w:t>
      </w:r>
      <w:r w:rsidRPr="000C590F">
        <w:rPr>
          <w:rFonts w:ascii="Times New Roman" w:eastAsia="Calibri" w:hAnsi="Times New Roman" w:cs="Times New Roman"/>
          <w:sz w:val="24"/>
          <w:szCs w:val="24"/>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 1605/2002 (Регламент (ЕС, ЕВРАТОМ) № 966/2012); </w:t>
      </w:r>
    </w:p>
    <w:p w:rsidR="00BE23EA" w:rsidRDefault="00BE23EA"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0C590F">
        <w:rPr>
          <w:rFonts w:ascii="Times New Roman" w:eastAsia="Calibri" w:hAnsi="Times New Roman" w:cs="Times New Roman"/>
          <w:sz w:val="24"/>
          <w:szCs w:val="24"/>
        </w:rPr>
        <w:t>Закон за управление на средствата от Европейските структурни и инвестиционни фондове;</w:t>
      </w:r>
      <w:r w:rsidRPr="00BE23EA">
        <w:rPr>
          <w:rFonts w:ascii="Times New Roman" w:eastAsia="Calibri" w:hAnsi="Times New Roman" w:cs="Times New Roman"/>
          <w:sz w:val="24"/>
          <w:szCs w:val="24"/>
        </w:rPr>
        <w:t xml:space="preserve"> </w:t>
      </w:r>
    </w:p>
    <w:p w:rsidR="00E355F5" w:rsidRDefault="00BE23EA" w:rsidP="00E355F5">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0C590F">
        <w:rPr>
          <w:rFonts w:ascii="Times New Roman" w:eastAsia="Calibri" w:hAnsi="Times New Roman" w:cs="Times New Roman"/>
          <w:sz w:val="24"/>
          <w:szCs w:val="24"/>
        </w:rPr>
        <w:t>ПМС № 119/2014 г., съответно актът по чл. 59, ал. 1 от ЗУСЕСИФ (ако такъв е влязъл в сила)</w:t>
      </w:r>
      <w:r w:rsidR="00E355F5">
        <w:rPr>
          <w:rFonts w:ascii="Times New Roman" w:eastAsia="Calibri" w:hAnsi="Times New Roman" w:cs="Times New Roman"/>
          <w:sz w:val="24"/>
          <w:szCs w:val="24"/>
        </w:rPr>
        <w:t>.</w:t>
      </w:r>
    </w:p>
    <w:p w:rsidR="00E355F5" w:rsidRPr="00E355F5" w:rsidRDefault="00E355F5" w:rsidP="00E355F5">
      <w:p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jc w:val="both"/>
        <w:rPr>
          <w:rFonts w:ascii="Times New Roman" w:eastAsia="Calibri" w:hAnsi="Times New Roman" w:cs="Times New Roman"/>
          <w:sz w:val="24"/>
          <w:szCs w:val="24"/>
        </w:rPr>
      </w:pPr>
    </w:p>
    <w:p w:rsidR="001D148D" w:rsidRPr="001D148D" w:rsidRDefault="001D148D" w:rsidP="00E0190E">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sz w:val="24"/>
          <w:szCs w:val="24"/>
          <w:lang w:eastAsia="bg-BG"/>
        </w:rPr>
      </w:pPr>
      <w:r w:rsidRPr="001D148D">
        <w:rPr>
          <w:rFonts w:ascii="Times New Roman" w:eastAsia="Calibri" w:hAnsi="Times New Roman" w:cs="Times New Roman"/>
          <w:b/>
          <w:sz w:val="24"/>
          <w:szCs w:val="24"/>
          <w:lang w:eastAsia="bg-BG"/>
        </w:rPr>
        <w:t>14.2. Общи условия за допустимост на разходите по процедурата</w:t>
      </w:r>
    </w:p>
    <w:p w:rsidR="003A15AF" w:rsidRPr="003A15AF" w:rsidRDefault="003A15AF" w:rsidP="00E0190E">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3A15AF">
        <w:rPr>
          <w:rFonts w:ascii="Times New Roman" w:eastAsia="Calibri" w:hAnsi="Times New Roman" w:cs="Times New Roman"/>
          <w:sz w:val="24"/>
          <w:szCs w:val="24"/>
          <w:lang w:eastAsia="bg-BG"/>
        </w:rPr>
        <w:lastRenderedPageBreak/>
        <w:t xml:space="preserve">Разходите по проекта по ОПОС 2014-2020 г. се считат за допустими, ако са налице едновременно условията за допустимост на разходите, определени в чл. 57, ал. 1 от ЗУСЕСИФ. По отношение на условията за допустимост на разходите приложение намира и чл. 2 на ПМС № 119/2014 г., дотолкова доколкото не противоречи, а допълва чл. 57, ал. 1 от ЗУСЕСИФ. </w:t>
      </w:r>
    </w:p>
    <w:p w:rsidR="003A15AF" w:rsidRPr="003A15AF" w:rsidRDefault="003A15AF" w:rsidP="003A15AF">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3A15AF">
        <w:rPr>
          <w:rFonts w:ascii="Times New Roman" w:eastAsia="Calibri" w:hAnsi="Times New Roman" w:cs="Times New Roman"/>
          <w:sz w:val="24"/>
          <w:szCs w:val="24"/>
          <w:lang w:eastAsia="bg-BG"/>
        </w:rPr>
        <w:t xml:space="preserve">След влизане в сила на акта по чл. </w:t>
      </w:r>
      <w:r w:rsidRPr="003A15AF">
        <w:rPr>
          <w:rFonts w:ascii="Times New Roman" w:eastAsia="Calibri" w:hAnsi="Times New Roman" w:cs="Times New Roman"/>
          <w:sz w:val="24"/>
          <w:szCs w:val="24"/>
        </w:rPr>
        <w:t>59, ал. 1 от ЗУСЕСИФ, за да бъдат допустими за финансиране</w:t>
      </w:r>
      <w:r w:rsidR="00B44E5D">
        <w:rPr>
          <w:rFonts w:ascii="Times New Roman" w:eastAsia="Calibri" w:hAnsi="Times New Roman" w:cs="Times New Roman"/>
          <w:sz w:val="24"/>
          <w:szCs w:val="24"/>
        </w:rPr>
        <w:t>,</w:t>
      </w:r>
      <w:r w:rsidRPr="003A15AF">
        <w:rPr>
          <w:rFonts w:ascii="Times New Roman" w:eastAsia="Calibri" w:hAnsi="Times New Roman" w:cs="Times New Roman"/>
          <w:sz w:val="24"/>
          <w:szCs w:val="24"/>
        </w:rPr>
        <w:t xml:space="preserve"> разходите ще трябва да отговарят на изискванията на чл. 57, ал. 1 от ЗУСЕСИФ и на изискванията, произтичащи от разпоредбите на посочения акт. </w:t>
      </w:r>
    </w:p>
    <w:p w:rsidR="003A15AF" w:rsidRPr="003A15AF" w:rsidRDefault="003A15AF" w:rsidP="003A15AF">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3A15AF">
        <w:rPr>
          <w:rFonts w:ascii="Times New Roman" w:eastAsia="Calibri" w:hAnsi="Times New Roman" w:cs="Times New Roman"/>
          <w:sz w:val="24"/>
          <w:szCs w:val="24"/>
          <w:lang w:eastAsia="bg-BG"/>
        </w:rPr>
        <w:t>Допустимите разходи следва да се отнасят за дейности, попадащи в обхвата на подкрепата, оказвана от КФ, в съответствие с описаното в Регламент (ЕС) № 1300/2013, да са извършени по отношение на дейности, допустими за финансиране по настоящата процедура. В проектното предложение кандидатът следва да вземе предвид, че за да са допустими за финансиране, разходите трябва да са платени между 01 януари 2014 г. и 31 декември 2023 г.</w:t>
      </w:r>
    </w:p>
    <w:p w:rsidR="003A15AF" w:rsidRPr="0068409D" w:rsidRDefault="003A15AF" w:rsidP="00EA6AF2">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lang w:eastAsia="bg-BG"/>
        </w:rPr>
      </w:pPr>
      <w:r w:rsidRPr="00765888">
        <w:rPr>
          <w:rFonts w:ascii="Times New Roman" w:eastAsia="Calibri" w:hAnsi="Times New Roman" w:cs="Times New Roman"/>
          <w:sz w:val="24"/>
          <w:szCs w:val="24"/>
          <w:lang w:eastAsia="bg-BG"/>
        </w:rPr>
        <w:t>За разходите, за които в нормативната уредба са предвидени ограничения в размера им, допустим</w:t>
      </w:r>
      <w:r w:rsidR="00E0190E" w:rsidRPr="00765888">
        <w:rPr>
          <w:rFonts w:ascii="Times New Roman" w:eastAsia="Calibri" w:hAnsi="Times New Roman" w:cs="Times New Roman"/>
          <w:sz w:val="24"/>
          <w:szCs w:val="24"/>
          <w:lang w:eastAsia="bg-BG"/>
        </w:rPr>
        <w:t>а</w:t>
      </w:r>
      <w:r w:rsidRPr="00765888">
        <w:rPr>
          <w:rFonts w:ascii="Times New Roman" w:eastAsia="Calibri" w:hAnsi="Times New Roman" w:cs="Times New Roman"/>
          <w:sz w:val="24"/>
          <w:szCs w:val="24"/>
          <w:lang w:eastAsia="bg-BG"/>
        </w:rPr>
        <w:t xml:space="preserve"> за финансиране е частта от разхода, до размера на ограниченията. </w:t>
      </w:r>
      <w:r w:rsidR="007D54C4" w:rsidRPr="007D54C4">
        <w:rPr>
          <w:rFonts w:ascii="Times New Roman" w:eastAsia="Calibri" w:hAnsi="Times New Roman" w:cs="Times New Roman"/>
          <w:sz w:val="24"/>
          <w:szCs w:val="24"/>
          <w:lang w:eastAsia="bg-BG"/>
        </w:rPr>
        <w:t>При подготовката на проектно</w:t>
      </w:r>
      <w:r w:rsidR="00620948">
        <w:rPr>
          <w:rFonts w:ascii="Times New Roman" w:eastAsia="Calibri" w:hAnsi="Times New Roman" w:cs="Times New Roman"/>
          <w:sz w:val="24"/>
          <w:szCs w:val="24"/>
          <w:lang w:eastAsia="bg-BG"/>
        </w:rPr>
        <w:t>то</w:t>
      </w:r>
      <w:r w:rsidR="007D54C4" w:rsidRPr="007D54C4">
        <w:rPr>
          <w:rFonts w:ascii="Times New Roman" w:eastAsia="Calibri" w:hAnsi="Times New Roman" w:cs="Times New Roman"/>
          <w:sz w:val="24"/>
          <w:szCs w:val="24"/>
          <w:lang w:eastAsia="bg-BG"/>
        </w:rPr>
        <w:t xml:space="preserve"> предложение, кандидат</w:t>
      </w:r>
      <w:r w:rsidR="00620948">
        <w:rPr>
          <w:rFonts w:ascii="Times New Roman" w:eastAsia="Calibri" w:hAnsi="Times New Roman" w:cs="Times New Roman"/>
          <w:sz w:val="24"/>
          <w:szCs w:val="24"/>
          <w:lang w:eastAsia="bg-BG"/>
        </w:rPr>
        <w:t>ът</w:t>
      </w:r>
      <w:r w:rsidR="007D54C4" w:rsidRPr="007D54C4">
        <w:rPr>
          <w:rFonts w:ascii="Times New Roman" w:eastAsia="Calibri" w:hAnsi="Times New Roman" w:cs="Times New Roman"/>
          <w:sz w:val="24"/>
          <w:szCs w:val="24"/>
          <w:lang w:eastAsia="bg-BG"/>
        </w:rPr>
        <w:t xml:space="preserve"> следва да имат предвид, че процентните ограничения се налагат върху</w:t>
      </w:r>
      <w:r w:rsidR="00AB626E">
        <w:rPr>
          <w:rFonts w:ascii="Times New Roman" w:eastAsia="Calibri" w:hAnsi="Times New Roman" w:cs="Times New Roman"/>
          <w:sz w:val="24"/>
          <w:szCs w:val="24"/>
          <w:lang w:eastAsia="bg-BG"/>
        </w:rPr>
        <w:t xml:space="preserve"> реално извършените, разплатени</w:t>
      </w:r>
      <w:r w:rsidR="00620948">
        <w:rPr>
          <w:rFonts w:ascii="Times New Roman" w:eastAsia="Calibri" w:hAnsi="Times New Roman" w:cs="Times New Roman"/>
          <w:sz w:val="24"/>
          <w:szCs w:val="24"/>
          <w:lang w:eastAsia="bg-BG"/>
        </w:rPr>
        <w:t>, верифицирани</w:t>
      </w:r>
      <w:r w:rsidR="007D54C4" w:rsidRPr="007D54C4">
        <w:rPr>
          <w:rFonts w:ascii="Times New Roman" w:eastAsia="Calibri" w:hAnsi="Times New Roman" w:cs="Times New Roman"/>
          <w:sz w:val="24"/>
          <w:szCs w:val="24"/>
          <w:lang w:eastAsia="bg-BG"/>
        </w:rPr>
        <w:t xml:space="preserve"> и сертифицирани допустими разходи и се приравняват при окончателното плащане</w:t>
      </w:r>
      <w:r w:rsidR="007D54C4" w:rsidRPr="003C6E85">
        <w:rPr>
          <w:rFonts w:ascii="Times New Roman" w:eastAsia="Calibri" w:hAnsi="Times New Roman" w:cs="Times New Roman"/>
          <w:sz w:val="24"/>
          <w:szCs w:val="24"/>
          <w:lang w:eastAsia="bg-BG"/>
        </w:rPr>
        <w:t>.</w:t>
      </w:r>
    </w:p>
    <w:bookmarkEnd w:id="1"/>
    <w:p w:rsidR="009A61DB" w:rsidRPr="00BB61AB" w:rsidRDefault="009A61DB" w:rsidP="00EA6AF2">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 xml:space="preserve">14.3. Детайлно </w:t>
      </w:r>
      <w:r w:rsidRPr="00BB61AB">
        <w:rPr>
          <w:rFonts w:ascii="Times New Roman" w:hAnsi="Times New Roman" w:cs="Times New Roman"/>
          <w:b/>
          <w:sz w:val="24"/>
          <w:szCs w:val="24"/>
          <w:lang w:eastAsia="bg-BG"/>
        </w:rPr>
        <w:t>описание</w:t>
      </w:r>
      <w:r w:rsidRPr="00BB61AB">
        <w:rPr>
          <w:rFonts w:ascii="Times New Roman" w:hAnsi="Times New Roman" w:cs="Times New Roman"/>
          <w:b/>
          <w:sz w:val="24"/>
          <w:szCs w:val="24"/>
        </w:rPr>
        <w:t xml:space="preserve"> на допустимите</w:t>
      </w:r>
      <w:r w:rsidR="003A15AF">
        <w:rPr>
          <w:rFonts w:ascii="Times New Roman" w:hAnsi="Times New Roman" w:cs="Times New Roman"/>
          <w:b/>
          <w:sz w:val="24"/>
          <w:szCs w:val="24"/>
        </w:rPr>
        <w:t xml:space="preserve"> категории</w:t>
      </w:r>
      <w:r w:rsidRPr="00BB61AB">
        <w:rPr>
          <w:rFonts w:ascii="Times New Roman" w:hAnsi="Times New Roman" w:cs="Times New Roman"/>
          <w:b/>
          <w:sz w:val="24"/>
          <w:szCs w:val="24"/>
        </w:rPr>
        <w:t xml:space="preserve"> разходи:</w:t>
      </w:r>
    </w:p>
    <w:p w:rsidR="003A15AF" w:rsidRPr="003A15AF" w:rsidRDefault="003A15AF" w:rsidP="00FD6DFD">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3A15AF">
        <w:rPr>
          <w:rFonts w:ascii="Times New Roman" w:eastAsia="Calibri" w:hAnsi="Times New Roman" w:cs="Times New Roman"/>
          <w:sz w:val="24"/>
          <w:szCs w:val="24"/>
          <w:lang w:eastAsia="bg-BG"/>
        </w:rPr>
        <w:t xml:space="preserve">Указания за попълване на бюджета на проекта са представени като приложение към настоящите насоки за кандидатстване, в частта „условия за кандидатстване“. </w:t>
      </w:r>
    </w:p>
    <w:p w:rsidR="003A15AF" w:rsidRPr="003A15AF" w:rsidRDefault="003A15AF">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3A15AF">
        <w:rPr>
          <w:rFonts w:ascii="Times New Roman" w:eastAsia="Calibri" w:hAnsi="Times New Roman" w:cs="Times New Roman"/>
          <w:sz w:val="24"/>
          <w:szCs w:val="24"/>
          <w:lang w:eastAsia="bg-BG"/>
        </w:rPr>
        <w:t xml:space="preserve">Допустими за финансиране по процедурата са следните категории разходи:  </w:t>
      </w:r>
    </w:p>
    <w:p w:rsidR="005F24BA" w:rsidRPr="005851AE" w:rsidRDefault="005F24B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5851AE">
        <w:rPr>
          <w:rFonts w:ascii="Times New Roman" w:eastAsia="Calibri" w:hAnsi="Times New Roman" w:cs="Times New Roman"/>
          <w:sz w:val="24"/>
          <w:szCs w:val="24"/>
        </w:rPr>
        <w:t xml:space="preserve">І. РАЗХОДИ ЗА </w:t>
      </w:r>
      <w:r w:rsidR="00856E4E" w:rsidRPr="00856E4E">
        <w:rPr>
          <w:rFonts w:ascii="Times New Roman" w:eastAsia="Calibri" w:hAnsi="Times New Roman" w:cs="Times New Roman"/>
          <w:sz w:val="24"/>
          <w:szCs w:val="24"/>
        </w:rPr>
        <w:t>СМР (СТРОИТЕЛНО-МОНТАЖНИ РАБОТИ</w:t>
      </w:r>
      <w:r w:rsidR="00EF7396">
        <w:rPr>
          <w:rFonts w:ascii="Times New Roman" w:eastAsia="Calibri" w:hAnsi="Times New Roman" w:cs="Times New Roman"/>
          <w:sz w:val="24"/>
          <w:szCs w:val="24"/>
        </w:rPr>
        <w:t>:</w:t>
      </w:r>
    </w:p>
    <w:p w:rsidR="00396376" w:rsidRDefault="005F24B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 xml:space="preserve">3. </w:t>
      </w:r>
      <w:r w:rsidR="006A5AAB" w:rsidRPr="006A5AAB">
        <w:rPr>
          <w:rFonts w:ascii="Times New Roman" w:eastAsia="Calibri" w:hAnsi="Times New Roman" w:cs="Times New Roman"/>
          <w:sz w:val="24"/>
          <w:szCs w:val="24"/>
        </w:rPr>
        <w:t>Подготовка и изграждане на инфраструктура и съоръжения</w:t>
      </w:r>
      <w:r w:rsidR="003E36D3">
        <w:rPr>
          <w:rFonts w:ascii="Times New Roman" w:eastAsia="Calibri" w:hAnsi="Times New Roman" w:cs="Times New Roman"/>
          <w:sz w:val="24"/>
          <w:szCs w:val="24"/>
        </w:rPr>
        <w:t xml:space="preserve"> извън приложното поле на Закона за устройството на територията</w:t>
      </w:r>
      <w:r w:rsidRPr="00BB61AB">
        <w:rPr>
          <w:rFonts w:ascii="Times New Roman" w:eastAsia="Calibri" w:hAnsi="Times New Roman" w:cs="Times New Roman"/>
          <w:sz w:val="24"/>
          <w:szCs w:val="24"/>
        </w:rPr>
        <w:t>;</w:t>
      </w:r>
      <w:r w:rsidR="001335D0" w:rsidDel="001335D0">
        <w:rPr>
          <w:rFonts w:ascii="Times New Roman" w:eastAsia="Calibri" w:hAnsi="Times New Roman" w:cs="Times New Roman"/>
          <w:sz w:val="24"/>
          <w:szCs w:val="24"/>
        </w:rPr>
        <w:t xml:space="preserve"> </w:t>
      </w:r>
    </w:p>
    <w:p w:rsidR="005F24BA" w:rsidRDefault="005F24B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5.</w:t>
      </w:r>
      <w:r w:rsidRPr="003E341F">
        <w:rPr>
          <w:rFonts w:ascii="Times New Roman" w:eastAsia="Calibri" w:hAnsi="Times New Roman" w:cs="Times New Roman"/>
          <w:sz w:val="24"/>
          <w:szCs w:val="24"/>
        </w:rPr>
        <w:t xml:space="preserve"> </w:t>
      </w:r>
      <w:r w:rsidR="006A5AAB" w:rsidRPr="003E341F">
        <w:rPr>
          <w:rFonts w:ascii="Times New Roman" w:eastAsia="Calibri" w:hAnsi="Times New Roman" w:cs="Times New Roman"/>
          <w:sz w:val="24"/>
          <w:szCs w:val="24"/>
        </w:rPr>
        <w:t>Закупуване</w:t>
      </w:r>
      <w:r w:rsidR="006A5AAB" w:rsidRPr="006A5AAB">
        <w:rPr>
          <w:rFonts w:ascii="Times New Roman" w:eastAsia="Calibri" w:hAnsi="Times New Roman" w:cs="Times New Roman"/>
          <w:sz w:val="24"/>
          <w:szCs w:val="24"/>
        </w:rPr>
        <w:t>/доставка/монтаж (пускане в експлоатация) на оборудване, съоръжения и обзавеждане</w:t>
      </w:r>
      <w:r w:rsidR="006A5AAB">
        <w:rPr>
          <w:rFonts w:ascii="Times New Roman" w:eastAsia="Calibri" w:hAnsi="Times New Roman" w:cs="Times New Roman"/>
          <w:sz w:val="24"/>
          <w:szCs w:val="24"/>
        </w:rPr>
        <w:t>.</w:t>
      </w:r>
    </w:p>
    <w:p w:rsidR="005F24BA" w:rsidRDefault="005F24B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II. РАЗХОДИ ЗА МАТЕРИАЛНИ АКТИВИ</w:t>
      </w:r>
      <w:r w:rsidR="00EF7396">
        <w:rPr>
          <w:rFonts w:ascii="Times New Roman" w:eastAsia="Calibri" w:hAnsi="Times New Roman" w:cs="Times New Roman"/>
          <w:sz w:val="24"/>
          <w:szCs w:val="24"/>
        </w:rPr>
        <w:t>:</w:t>
      </w:r>
      <w:r w:rsidRPr="00BB61AB">
        <w:rPr>
          <w:rFonts w:ascii="Times New Roman" w:eastAsia="Calibri" w:hAnsi="Times New Roman" w:cs="Times New Roman"/>
          <w:sz w:val="24"/>
          <w:szCs w:val="24"/>
        </w:rPr>
        <w:t xml:space="preserve"> </w:t>
      </w:r>
    </w:p>
    <w:p w:rsidR="00B5238C" w:rsidRDefault="00B5238C"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1654A8">
        <w:rPr>
          <w:rFonts w:ascii="Times New Roman" w:eastAsia="Calibri" w:hAnsi="Times New Roman" w:cs="Times New Roman"/>
          <w:sz w:val="24"/>
          <w:szCs w:val="24"/>
        </w:rPr>
        <w:t xml:space="preserve">8. </w:t>
      </w:r>
      <w:r w:rsidR="006A5AAB" w:rsidRPr="006A5AAB">
        <w:rPr>
          <w:rFonts w:ascii="Times New Roman" w:eastAsia="Calibri" w:hAnsi="Times New Roman" w:cs="Times New Roman"/>
          <w:sz w:val="24"/>
          <w:szCs w:val="24"/>
        </w:rPr>
        <w:t>Закупуване/придобиване/отчуждаване на земя и съпътстващи разходи</w:t>
      </w:r>
      <w:r w:rsidRPr="001654A8">
        <w:rPr>
          <w:rFonts w:ascii="Times New Roman" w:hAnsi="Times New Roman"/>
          <w:sz w:val="24"/>
        </w:rPr>
        <w:t>;</w:t>
      </w:r>
      <w:r w:rsidRPr="003F45EE">
        <w:rPr>
          <w:rFonts w:ascii="Times New Roman" w:eastAsia="Calibri" w:hAnsi="Times New Roman" w:cs="Times New Roman"/>
          <w:sz w:val="24"/>
          <w:szCs w:val="24"/>
        </w:rPr>
        <w:t xml:space="preserve"> </w:t>
      </w:r>
    </w:p>
    <w:p w:rsidR="00B450EE" w:rsidRPr="003F45EE" w:rsidRDefault="00B450EE"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9. </w:t>
      </w:r>
      <w:r w:rsidRPr="00B450EE">
        <w:rPr>
          <w:rFonts w:ascii="Times New Roman" w:eastAsia="Calibri" w:hAnsi="Times New Roman" w:cs="Times New Roman"/>
          <w:sz w:val="24"/>
          <w:szCs w:val="24"/>
        </w:rPr>
        <w:t>Закупуване/придобиване/отчуждаване на застроен недвижим имот и съпътстващи разходи</w:t>
      </w:r>
      <w:r>
        <w:rPr>
          <w:rFonts w:ascii="Times New Roman" w:eastAsia="Calibri" w:hAnsi="Times New Roman" w:cs="Times New Roman"/>
          <w:sz w:val="24"/>
          <w:szCs w:val="24"/>
        </w:rPr>
        <w:t>;</w:t>
      </w:r>
      <w:r w:rsidRPr="00B450EE">
        <w:rPr>
          <w:rFonts w:ascii="Times New Roman" w:eastAsia="Calibri" w:hAnsi="Times New Roman" w:cs="Times New Roman"/>
          <w:sz w:val="24"/>
          <w:szCs w:val="24"/>
        </w:rPr>
        <w:t xml:space="preserve">   </w:t>
      </w:r>
    </w:p>
    <w:p w:rsidR="005F24BA" w:rsidRPr="00BB61AB" w:rsidRDefault="005F24B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 xml:space="preserve">10. </w:t>
      </w:r>
      <w:r w:rsidR="006A5AAB" w:rsidRPr="006A5AAB">
        <w:rPr>
          <w:rFonts w:ascii="Times New Roman" w:eastAsia="Calibri" w:hAnsi="Times New Roman" w:cs="Times New Roman"/>
          <w:sz w:val="24"/>
          <w:szCs w:val="24"/>
        </w:rPr>
        <w:t>Закупуване/доставка/монтаж (пускане в експлоатация) на оборудване, съоръжения, обзавеждане и техника</w:t>
      </w:r>
      <w:r w:rsidRPr="00BB61AB">
        <w:rPr>
          <w:rFonts w:ascii="Times New Roman" w:eastAsia="Calibri" w:hAnsi="Times New Roman" w:cs="Times New Roman"/>
          <w:sz w:val="24"/>
          <w:szCs w:val="24"/>
        </w:rPr>
        <w:t>.</w:t>
      </w:r>
    </w:p>
    <w:p w:rsidR="005F24BA" w:rsidRDefault="005F24B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ІІІ. РАЗХОДИ ЗА НЕМАТЕРИАЛНИ АКТИВИ</w:t>
      </w:r>
      <w:r w:rsidR="00EF7396">
        <w:rPr>
          <w:rFonts w:ascii="Times New Roman" w:eastAsia="Calibri" w:hAnsi="Times New Roman" w:cs="Times New Roman"/>
          <w:sz w:val="24"/>
          <w:szCs w:val="24"/>
        </w:rPr>
        <w:t>:</w:t>
      </w:r>
      <w:r w:rsidRPr="00BB61AB">
        <w:rPr>
          <w:rFonts w:ascii="Times New Roman" w:eastAsia="Calibri" w:hAnsi="Times New Roman" w:cs="Times New Roman"/>
          <w:sz w:val="24"/>
          <w:szCs w:val="24"/>
        </w:rPr>
        <w:t xml:space="preserve"> </w:t>
      </w:r>
    </w:p>
    <w:p w:rsidR="00B5238C" w:rsidRPr="00BB61AB" w:rsidRDefault="00B5238C"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13. Закупуване на лицензи; </w:t>
      </w:r>
    </w:p>
    <w:p w:rsidR="005F24BA" w:rsidRPr="00BB61AB" w:rsidRDefault="005F24B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14. Закупуване/осигуряване на софтуер.</w:t>
      </w:r>
    </w:p>
    <w:p w:rsidR="005F24BA" w:rsidRPr="00BB61AB" w:rsidRDefault="005F24B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IV. РАЗХОДИ ЗА УСЛУГИ</w:t>
      </w:r>
      <w:r w:rsidR="00EF7396">
        <w:rPr>
          <w:rFonts w:ascii="Times New Roman" w:eastAsia="Calibri" w:hAnsi="Times New Roman" w:cs="Times New Roman"/>
          <w:sz w:val="24"/>
          <w:szCs w:val="24"/>
        </w:rPr>
        <w:t>:</w:t>
      </w:r>
    </w:p>
    <w:p w:rsidR="005F24BA" w:rsidRDefault="005F24B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 xml:space="preserve">16. </w:t>
      </w:r>
      <w:r w:rsidR="006A5AAB" w:rsidRPr="006A5AAB">
        <w:rPr>
          <w:rFonts w:ascii="Times New Roman" w:eastAsia="Calibri" w:hAnsi="Times New Roman" w:cs="Times New Roman"/>
          <w:sz w:val="24"/>
          <w:szCs w:val="24"/>
        </w:rPr>
        <w:t>Разходи за подготовка на проектно предложение</w:t>
      </w:r>
      <w:r w:rsidRPr="00BB61AB">
        <w:rPr>
          <w:rFonts w:ascii="Times New Roman" w:eastAsia="Calibri" w:hAnsi="Times New Roman" w:cs="Times New Roman"/>
          <w:sz w:val="24"/>
          <w:szCs w:val="24"/>
        </w:rPr>
        <w:t>;</w:t>
      </w:r>
    </w:p>
    <w:p w:rsidR="003B36E8" w:rsidRPr="00BB61AB" w:rsidRDefault="003B36E8"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17. Разходи за надзор;</w:t>
      </w:r>
    </w:p>
    <w:p w:rsidR="005F24BA" w:rsidRDefault="005F24B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lastRenderedPageBreak/>
        <w:t xml:space="preserve">18. </w:t>
      </w:r>
      <w:r w:rsidR="001969FA" w:rsidRPr="001969FA">
        <w:rPr>
          <w:rFonts w:ascii="Times New Roman" w:eastAsia="Calibri" w:hAnsi="Times New Roman" w:cs="Times New Roman"/>
          <w:sz w:val="24"/>
          <w:szCs w:val="24"/>
        </w:rPr>
        <w:t>Разходи за специализирани услуги, пряко свързани с оценката на съответствието и/или изпълнението на операцията</w:t>
      </w:r>
      <w:r w:rsidR="000A6EB6" w:rsidRPr="005F2F32">
        <w:rPr>
          <w:rFonts w:ascii="Times New Roman" w:eastAsia="Calibri" w:hAnsi="Times New Roman" w:cs="Times New Roman"/>
          <w:sz w:val="24"/>
          <w:szCs w:val="24"/>
        </w:rPr>
        <w:t>.</w:t>
      </w:r>
    </w:p>
    <w:p w:rsidR="005F24BA" w:rsidRPr="00E237B3" w:rsidRDefault="005F24B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E237B3">
        <w:rPr>
          <w:rFonts w:ascii="Times New Roman" w:eastAsia="Calibri" w:hAnsi="Times New Roman" w:cs="Times New Roman"/>
          <w:sz w:val="24"/>
          <w:szCs w:val="24"/>
        </w:rPr>
        <w:t>V. РАЗХОДИ ЗА Т</w:t>
      </w:r>
      <w:r w:rsidR="00FD6DFD">
        <w:rPr>
          <w:rFonts w:ascii="Times New Roman" w:eastAsia="Calibri" w:hAnsi="Times New Roman" w:cs="Times New Roman"/>
          <w:sz w:val="24"/>
          <w:szCs w:val="24"/>
        </w:rPr>
        <w:t>А</w:t>
      </w:r>
      <w:r w:rsidRPr="00E237B3">
        <w:rPr>
          <w:rFonts w:ascii="Times New Roman" w:eastAsia="Calibri" w:hAnsi="Times New Roman" w:cs="Times New Roman"/>
          <w:sz w:val="24"/>
          <w:szCs w:val="24"/>
        </w:rPr>
        <w:t>КСИ</w:t>
      </w:r>
      <w:r w:rsidR="00EF7396">
        <w:rPr>
          <w:rFonts w:ascii="Times New Roman" w:eastAsia="Calibri" w:hAnsi="Times New Roman" w:cs="Times New Roman"/>
          <w:sz w:val="24"/>
          <w:szCs w:val="24"/>
        </w:rPr>
        <w:t>:</w:t>
      </w:r>
      <w:r w:rsidRPr="00E237B3">
        <w:rPr>
          <w:rFonts w:ascii="Times New Roman" w:eastAsia="Calibri" w:hAnsi="Times New Roman" w:cs="Times New Roman"/>
          <w:sz w:val="24"/>
          <w:szCs w:val="24"/>
        </w:rPr>
        <w:t xml:space="preserve"> </w:t>
      </w:r>
    </w:p>
    <w:p w:rsidR="005F24BA" w:rsidRPr="00BB61AB" w:rsidRDefault="001969F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E237B3">
        <w:rPr>
          <w:rFonts w:ascii="Times New Roman" w:eastAsia="Calibri" w:hAnsi="Times New Roman" w:cs="Times New Roman"/>
          <w:sz w:val="24"/>
          <w:szCs w:val="24"/>
        </w:rPr>
        <w:t>2</w:t>
      </w:r>
      <w:r>
        <w:rPr>
          <w:rFonts w:ascii="Times New Roman" w:eastAsia="Calibri" w:hAnsi="Times New Roman" w:cs="Times New Roman"/>
          <w:sz w:val="24"/>
          <w:szCs w:val="24"/>
        </w:rPr>
        <w:t>2</w:t>
      </w:r>
      <w:r w:rsidR="005F24BA" w:rsidRPr="00E237B3">
        <w:rPr>
          <w:rFonts w:ascii="Times New Roman" w:eastAsia="Calibri" w:hAnsi="Times New Roman" w:cs="Times New Roman"/>
          <w:sz w:val="24"/>
          <w:szCs w:val="24"/>
        </w:rPr>
        <w:t>. Разходи за такси.</w:t>
      </w:r>
    </w:p>
    <w:p w:rsidR="005F24BA" w:rsidRPr="00BB61AB" w:rsidRDefault="005F24B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VІ. РАЗХОДИ ЗА МАТЕРИАЛИ</w:t>
      </w:r>
      <w:r w:rsidR="00EF7396">
        <w:rPr>
          <w:rFonts w:ascii="Times New Roman" w:eastAsia="Calibri" w:hAnsi="Times New Roman" w:cs="Times New Roman"/>
          <w:sz w:val="24"/>
          <w:szCs w:val="24"/>
        </w:rPr>
        <w:t>:</w:t>
      </w:r>
    </w:p>
    <w:p w:rsidR="005F24BA" w:rsidRPr="00BB61AB" w:rsidRDefault="001969F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2</w:t>
      </w:r>
      <w:r>
        <w:rPr>
          <w:rFonts w:ascii="Times New Roman" w:eastAsia="Calibri" w:hAnsi="Times New Roman" w:cs="Times New Roman"/>
          <w:sz w:val="24"/>
          <w:szCs w:val="24"/>
        </w:rPr>
        <w:t>3</w:t>
      </w:r>
      <w:r w:rsidR="005F24BA" w:rsidRPr="00BB61AB">
        <w:rPr>
          <w:rFonts w:ascii="Times New Roman" w:eastAsia="Calibri" w:hAnsi="Times New Roman" w:cs="Times New Roman"/>
          <w:sz w:val="24"/>
          <w:szCs w:val="24"/>
        </w:rPr>
        <w:t>. Раз</w:t>
      </w:r>
      <w:r w:rsidR="00756482">
        <w:rPr>
          <w:rFonts w:ascii="Times New Roman" w:eastAsia="Calibri" w:hAnsi="Times New Roman" w:cs="Times New Roman"/>
          <w:sz w:val="24"/>
          <w:szCs w:val="24"/>
        </w:rPr>
        <w:t>ходи за закупуване на материали.</w:t>
      </w:r>
    </w:p>
    <w:p w:rsidR="005F24BA" w:rsidRPr="00BB61AB" w:rsidRDefault="001969F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24</w:t>
      </w:r>
      <w:r w:rsidR="005F24BA" w:rsidRPr="00BB61AB">
        <w:rPr>
          <w:rFonts w:ascii="Times New Roman" w:eastAsia="Calibri" w:hAnsi="Times New Roman" w:cs="Times New Roman"/>
          <w:sz w:val="24"/>
          <w:szCs w:val="24"/>
        </w:rPr>
        <w:t>. Разходи за закупуване на консумативи.</w:t>
      </w:r>
    </w:p>
    <w:p w:rsidR="005F24BA" w:rsidRPr="00BB61AB" w:rsidRDefault="005F24B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VІI. РАЗХОДИ ЗА ПЕРСОНАЛ</w:t>
      </w:r>
      <w:r w:rsidR="00EF7396">
        <w:rPr>
          <w:rFonts w:ascii="Times New Roman" w:eastAsia="Calibri" w:hAnsi="Times New Roman" w:cs="Times New Roman"/>
          <w:sz w:val="24"/>
          <w:szCs w:val="24"/>
        </w:rPr>
        <w:t>:</w:t>
      </w:r>
    </w:p>
    <w:p w:rsidR="005F24BA" w:rsidRPr="00BB61AB" w:rsidRDefault="001969F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2</w:t>
      </w:r>
      <w:r>
        <w:rPr>
          <w:rFonts w:ascii="Times New Roman" w:eastAsia="Calibri" w:hAnsi="Times New Roman" w:cs="Times New Roman"/>
          <w:sz w:val="24"/>
          <w:szCs w:val="24"/>
        </w:rPr>
        <w:t>6</w:t>
      </w:r>
      <w:r w:rsidR="005F24BA" w:rsidRPr="00BB61AB">
        <w:rPr>
          <w:rFonts w:ascii="Times New Roman" w:eastAsia="Calibri" w:hAnsi="Times New Roman" w:cs="Times New Roman"/>
          <w:sz w:val="24"/>
          <w:szCs w:val="24"/>
        </w:rPr>
        <w:t xml:space="preserve">. </w:t>
      </w:r>
      <w:r w:rsidR="006A5AAB" w:rsidRPr="006A5AAB">
        <w:rPr>
          <w:rFonts w:ascii="Times New Roman" w:eastAsia="Calibri" w:hAnsi="Times New Roman" w:cs="Times New Roman"/>
          <w:sz w:val="24"/>
          <w:szCs w:val="24"/>
        </w:rPr>
        <w:t>Възнаграждения - брутни суми за физически лица, пряко свързани с основните дейности</w:t>
      </w:r>
      <w:r w:rsidR="00756482">
        <w:rPr>
          <w:rFonts w:ascii="Times New Roman" w:eastAsia="Calibri" w:hAnsi="Times New Roman" w:cs="Times New Roman"/>
          <w:sz w:val="24"/>
          <w:szCs w:val="24"/>
        </w:rPr>
        <w:t>.</w:t>
      </w:r>
    </w:p>
    <w:p w:rsidR="005F24BA" w:rsidRPr="00BB61AB" w:rsidRDefault="001969F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27</w:t>
      </w:r>
      <w:r w:rsidR="005F24BA" w:rsidRPr="00BB61AB">
        <w:rPr>
          <w:rFonts w:ascii="Times New Roman" w:eastAsia="Calibri" w:hAnsi="Times New Roman" w:cs="Times New Roman"/>
          <w:sz w:val="24"/>
          <w:szCs w:val="24"/>
        </w:rPr>
        <w:t>. Осиг</w:t>
      </w:r>
      <w:r w:rsidR="00756482">
        <w:rPr>
          <w:rFonts w:ascii="Times New Roman" w:eastAsia="Calibri" w:hAnsi="Times New Roman" w:cs="Times New Roman"/>
          <w:sz w:val="24"/>
          <w:szCs w:val="24"/>
        </w:rPr>
        <w:t>уровки за сметка на работодател.</w:t>
      </w:r>
    </w:p>
    <w:p w:rsidR="005F24BA" w:rsidRDefault="001969F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28</w:t>
      </w:r>
      <w:r w:rsidR="005F24BA" w:rsidRPr="00BB61AB">
        <w:rPr>
          <w:rFonts w:ascii="Times New Roman" w:eastAsia="Calibri" w:hAnsi="Times New Roman" w:cs="Times New Roman"/>
          <w:sz w:val="24"/>
          <w:szCs w:val="24"/>
        </w:rPr>
        <w:t>. Разходи за командировки.</w:t>
      </w:r>
    </w:p>
    <w:p w:rsidR="001F6BFB" w:rsidRPr="00183731" w:rsidRDefault="001F6BFB"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183731">
        <w:rPr>
          <w:rFonts w:ascii="Times New Roman" w:eastAsia="Calibri" w:hAnsi="Times New Roman" w:cs="Times New Roman"/>
          <w:sz w:val="24"/>
          <w:szCs w:val="24"/>
        </w:rPr>
        <w:t>VІІІ. РАЗХОДИ ЗА ПРОВЕЖДАНЕ И УЧАСТИЕ В МЕРОПРИЯТИЯ</w:t>
      </w:r>
      <w:r w:rsidR="00EF7396" w:rsidRPr="00183731">
        <w:rPr>
          <w:rFonts w:ascii="Times New Roman" w:eastAsia="Calibri" w:hAnsi="Times New Roman" w:cs="Times New Roman"/>
          <w:sz w:val="24"/>
          <w:szCs w:val="24"/>
        </w:rPr>
        <w:t>:</w:t>
      </w:r>
    </w:p>
    <w:p w:rsidR="001F6BFB" w:rsidRPr="00183731" w:rsidRDefault="001969F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183731">
        <w:rPr>
          <w:rFonts w:ascii="Times New Roman" w:eastAsia="Calibri" w:hAnsi="Times New Roman" w:cs="Times New Roman"/>
          <w:sz w:val="24"/>
          <w:szCs w:val="24"/>
        </w:rPr>
        <w:t>30</w:t>
      </w:r>
      <w:r w:rsidR="001F6BFB" w:rsidRPr="00183731">
        <w:rPr>
          <w:rFonts w:ascii="Times New Roman" w:eastAsia="Calibri" w:hAnsi="Times New Roman" w:cs="Times New Roman"/>
          <w:sz w:val="24"/>
          <w:szCs w:val="24"/>
        </w:rPr>
        <w:t>. Разходи за организация</w:t>
      </w:r>
      <w:r w:rsidR="002D7B0C" w:rsidRPr="00183731">
        <w:rPr>
          <w:rFonts w:ascii="Times New Roman" w:eastAsia="Calibri" w:hAnsi="Times New Roman" w:cs="Times New Roman"/>
          <w:sz w:val="24"/>
          <w:szCs w:val="24"/>
        </w:rPr>
        <w:t>;</w:t>
      </w:r>
    </w:p>
    <w:p w:rsidR="001F6BFB" w:rsidRPr="000039D4" w:rsidRDefault="001969F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183731">
        <w:rPr>
          <w:rFonts w:ascii="Times New Roman" w:eastAsia="Calibri" w:hAnsi="Times New Roman" w:cs="Times New Roman"/>
          <w:sz w:val="24"/>
          <w:szCs w:val="24"/>
        </w:rPr>
        <w:t>31</w:t>
      </w:r>
      <w:r w:rsidR="001F6BFB" w:rsidRPr="00183731">
        <w:rPr>
          <w:rFonts w:ascii="Times New Roman" w:eastAsia="Calibri" w:hAnsi="Times New Roman" w:cs="Times New Roman"/>
          <w:sz w:val="24"/>
          <w:szCs w:val="24"/>
        </w:rPr>
        <w:t>. Разходи за участие</w:t>
      </w:r>
      <w:r w:rsidR="00756482" w:rsidRPr="00183731">
        <w:rPr>
          <w:rFonts w:ascii="Times New Roman" w:eastAsia="Calibri" w:hAnsi="Times New Roman" w:cs="Times New Roman"/>
          <w:sz w:val="24"/>
          <w:szCs w:val="24"/>
        </w:rPr>
        <w:t>.</w:t>
      </w:r>
    </w:p>
    <w:p w:rsidR="005F24BA" w:rsidRPr="00BB61AB" w:rsidRDefault="005F24B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ІХ. НЕПРЕКИ РАЗХОДИ</w:t>
      </w:r>
      <w:r w:rsidR="00EF7396">
        <w:rPr>
          <w:rFonts w:ascii="Times New Roman" w:eastAsia="Calibri" w:hAnsi="Times New Roman" w:cs="Times New Roman"/>
          <w:sz w:val="24"/>
          <w:szCs w:val="24"/>
        </w:rPr>
        <w:t>:</w:t>
      </w:r>
      <w:r w:rsidRPr="00BB61AB">
        <w:rPr>
          <w:rFonts w:ascii="Times New Roman" w:eastAsia="Calibri" w:hAnsi="Times New Roman" w:cs="Times New Roman"/>
          <w:sz w:val="24"/>
          <w:szCs w:val="24"/>
        </w:rPr>
        <w:t xml:space="preserve"> </w:t>
      </w:r>
    </w:p>
    <w:p w:rsidR="005F24BA" w:rsidRPr="000F6DDF" w:rsidRDefault="00E42CE5"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1969FA">
        <w:rPr>
          <w:rFonts w:ascii="Times New Roman" w:eastAsia="Calibri" w:hAnsi="Times New Roman" w:cs="Times New Roman"/>
          <w:sz w:val="24"/>
          <w:szCs w:val="24"/>
        </w:rPr>
        <w:t>3</w:t>
      </w:r>
      <w:r w:rsidR="005F24BA" w:rsidRPr="00BB61AB">
        <w:rPr>
          <w:rFonts w:ascii="Times New Roman" w:eastAsia="Calibri" w:hAnsi="Times New Roman" w:cs="Times New Roman"/>
          <w:sz w:val="24"/>
          <w:szCs w:val="24"/>
        </w:rPr>
        <w:t xml:space="preserve">. </w:t>
      </w:r>
      <w:r w:rsidR="005F24BA" w:rsidRPr="000F6DDF">
        <w:rPr>
          <w:rFonts w:ascii="Times New Roman" w:eastAsia="Calibri" w:hAnsi="Times New Roman" w:cs="Times New Roman"/>
          <w:sz w:val="24"/>
          <w:szCs w:val="24"/>
        </w:rPr>
        <w:t>Разходи за организация и управление</w:t>
      </w:r>
      <w:r w:rsidR="00756482" w:rsidRPr="000F6DDF">
        <w:rPr>
          <w:rFonts w:ascii="Times New Roman" w:eastAsia="Calibri" w:hAnsi="Times New Roman" w:cs="Times New Roman"/>
          <w:sz w:val="24"/>
          <w:szCs w:val="24"/>
        </w:rPr>
        <w:t>.</w:t>
      </w:r>
    </w:p>
    <w:p w:rsidR="005F24BA" w:rsidRPr="000F6DDF" w:rsidRDefault="001969FA" w:rsidP="005F24BA">
      <w:pPr>
        <w:pBdr>
          <w:top w:val="single" w:sz="4" w:space="1" w:color="auto"/>
          <w:left w:val="single" w:sz="4" w:space="4" w:color="auto"/>
          <w:bottom w:val="single" w:sz="4" w:space="1" w:color="auto"/>
          <w:right w:val="single" w:sz="4" w:space="4" w:color="auto"/>
        </w:pBdr>
        <w:spacing w:before="60" w:after="60" w:line="240" w:lineRule="auto"/>
        <w:jc w:val="both"/>
        <w:rPr>
          <w:rFonts w:ascii="Times New Roman" w:eastAsia="Calibri" w:hAnsi="Times New Roman" w:cs="Times New Roman"/>
          <w:sz w:val="24"/>
          <w:szCs w:val="24"/>
        </w:rPr>
      </w:pPr>
      <w:r w:rsidRPr="000F6DDF">
        <w:rPr>
          <w:rFonts w:ascii="Times New Roman" w:eastAsia="Calibri" w:hAnsi="Times New Roman" w:cs="Times New Roman"/>
          <w:sz w:val="24"/>
          <w:szCs w:val="24"/>
        </w:rPr>
        <w:t>3</w:t>
      </w:r>
      <w:r>
        <w:rPr>
          <w:rFonts w:ascii="Times New Roman" w:eastAsia="Calibri" w:hAnsi="Times New Roman" w:cs="Times New Roman"/>
          <w:sz w:val="24"/>
          <w:szCs w:val="24"/>
        </w:rPr>
        <w:t>4</w:t>
      </w:r>
      <w:r w:rsidR="005F24BA" w:rsidRPr="000F6DDF">
        <w:rPr>
          <w:rFonts w:ascii="Times New Roman" w:eastAsia="Calibri" w:hAnsi="Times New Roman" w:cs="Times New Roman"/>
          <w:sz w:val="24"/>
          <w:szCs w:val="24"/>
        </w:rPr>
        <w:t>. Разходи за публичност и визуализация (информация и комуникация) на проекта</w:t>
      </w:r>
      <w:r w:rsidR="00756482" w:rsidRPr="000F6DDF">
        <w:rPr>
          <w:rFonts w:ascii="Times New Roman" w:eastAsia="Calibri" w:hAnsi="Times New Roman" w:cs="Times New Roman"/>
          <w:sz w:val="24"/>
          <w:szCs w:val="24"/>
        </w:rPr>
        <w:t>.</w:t>
      </w:r>
    </w:p>
    <w:p w:rsidR="005F24BA" w:rsidRPr="000F6DDF" w:rsidRDefault="005F24BA" w:rsidP="005F24BA">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0F6DDF">
        <w:rPr>
          <w:rFonts w:ascii="Times New Roman" w:eastAsia="Calibri" w:hAnsi="Times New Roman" w:cs="Times New Roman"/>
          <w:sz w:val="24"/>
          <w:szCs w:val="24"/>
        </w:rPr>
        <w:t>X. Невъзстановим ДДС</w:t>
      </w:r>
      <w:r w:rsidR="00EF7396" w:rsidRPr="000F6DDF">
        <w:rPr>
          <w:rFonts w:ascii="Times New Roman" w:eastAsia="Calibri" w:hAnsi="Times New Roman" w:cs="Times New Roman"/>
          <w:sz w:val="24"/>
          <w:szCs w:val="24"/>
        </w:rPr>
        <w:t>:</w:t>
      </w:r>
    </w:p>
    <w:p w:rsidR="005F24BA" w:rsidRPr="000F6DDF" w:rsidRDefault="00E42CE5" w:rsidP="005F24BA">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0F6DDF">
        <w:rPr>
          <w:rFonts w:ascii="Times New Roman" w:eastAsia="Calibri" w:hAnsi="Times New Roman" w:cs="Times New Roman"/>
          <w:sz w:val="24"/>
          <w:szCs w:val="24"/>
        </w:rPr>
        <w:t>3</w:t>
      </w:r>
      <w:r w:rsidR="001969FA">
        <w:rPr>
          <w:rFonts w:ascii="Times New Roman" w:eastAsia="Calibri" w:hAnsi="Times New Roman" w:cs="Times New Roman"/>
          <w:sz w:val="24"/>
          <w:szCs w:val="24"/>
        </w:rPr>
        <w:t>6</w:t>
      </w:r>
      <w:r w:rsidR="005F24BA" w:rsidRPr="000F6DDF">
        <w:rPr>
          <w:rFonts w:ascii="Times New Roman" w:eastAsia="Calibri" w:hAnsi="Times New Roman" w:cs="Times New Roman"/>
          <w:sz w:val="24"/>
          <w:szCs w:val="24"/>
        </w:rPr>
        <w:t>. Общо ДДС по раздел I РАЗХОДИ ЗА СМР;</w:t>
      </w:r>
    </w:p>
    <w:p w:rsidR="005F24BA" w:rsidRPr="000F6DDF" w:rsidRDefault="00E42CE5" w:rsidP="005F24BA">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0F6DDF">
        <w:rPr>
          <w:rFonts w:ascii="Times New Roman" w:eastAsia="Calibri" w:hAnsi="Times New Roman" w:cs="Times New Roman"/>
          <w:sz w:val="24"/>
          <w:szCs w:val="24"/>
        </w:rPr>
        <w:t>3</w:t>
      </w:r>
      <w:r w:rsidR="001969FA">
        <w:rPr>
          <w:rFonts w:ascii="Times New Roman" w:eastAsia="Calibri" w:hAnsi="Times New Roman" w:cs="Times New Roman"/>
          <w:sz w:val="24"/>
          <w:szCs w:val="24"/>
        </w:rPr>
        <w:t>7</w:t>
      </w:r>
      <w:r w:rsidR="005F24BA" w:rsidRPr="000F6DDF">
        <w:rPr>
          <w:rFonts w:ascii="Times New Roman" w:eastAsia="Calibri" w:hAnsi="Times New Roman" w:cs="Times New Roman"/>
          <w:sz w:val="24"/>
          <w:szCs w:val="24"/>
        </w:rPr>
        <w:t>. Общо ДДС по раздел II РАЗХОДИ ЗА МАТЕРИАЛНИ АКТИВИ;</w:t>
      </w:r>
    </w:p>
    <w:p w:rsidR="005F24BA" w:rsidRPr="000F6DDF" w:rsidRDefault="00E42CE5" w:rsidP="005F24BA">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0F6DDF">
        <w:rPr>
          <w:rFonts w:ascii="Times New Roman" w:eastAsia="Calibri" w:hAnsi="Times New Roman" w:cs="Times New Roman"/>
          <w:sz w:val="24"/>
          <w:szCs w:val="24"/>
        </w:rPr>
        <w:t>3</w:t>
      </w:r>
      <w:r w:rsidR="001969FA">
        <w:rPr>
          <w:rFonts w:ascii="Times New Roman" w:eastAsia="Calibri" w:hAnsi="Times New Roman" w:cs="Times New Roman"/>
          <w:sz w:val="24"/>
          <w:szCs w:val="24"/>
        </w:rPr>
        <w:t>8</w:t>
      </w:r>
      <w:r w:rsidR="005F24BA" w:rsidRPr="000F6DDF">
        <w:rPr>
          <w:rFonts w:ascii="Times New Roman" w:eastAsia="Calibri" w:hAnsi="Times New Roman" w:cs="Times New Roman"/>
          <w:sz w:val="24"/>
          <w:szCs w:val="24"/>
        </w:rPr>
        <w:t>. Общо ДДС по раздел III РАЗХОДИ ЗА НЕМАТЕРИАЛНИ АКТИВИ;</w:t>
      </w:r>
    </w:p>
    <w:p w:rsidR="005F24BA" w:rsidRPr="000F6DDF" w:rsidRDefault="001969FA" w:rsidP="005F24BA">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39</w:t>
      </w:r>
      <w:r w:rsidR="005F24BA" w:rsidRPr="000F6DDF">
        <w:rPr>
          <w:rFonts w:ascii="Times New Roman" w:eastAsia="Calibri" w:hAnsi="Times New Roman" w:cs="Times New Roman"/>
          <w:sz w:val="24"/>
          <w:szCs w:val="24"/>
        </w:rPr>
        <w:t>. Общо ДДС по раздел IV РАЗХОДИ ЗА УСЛУГИ;</w:t>
      </w:r>
    </w:p>
    <w:p w:rsidR="005F24BA" w:rsidRPr="000F6DDF" w:rsidRDefault="00E42CE5" w:rsidP="005F24BA">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0F6DDF">
        <w:rPr>
          <w:rFonts w:ascii="Times New Roman" w:eastAsia="Calibri" w:hAnsi="Times New Roman" w:cs="Times New Roman"/>
          <w:sz w:val="24"/>
          <w:szCs w:val="24"/>
        </w:rPr>
        <w:t>4</w:t>
      </w:r>
      <w:r w:rsidR="001969FA">
        <w:rPr>
          <w:rFonts w:ascii="Times New Roman" w:eastAsia="Calibri" w:hAnsi="Times New Roman" w:cs="Times New Roman"/>
          <w:sz w:val="24"/>
          <w:szCs w:val="24"/>
        </w:rPr>
        <w:t>0</w:t>
      </w:r>
      <w:r w:rsidR="005F24BA" w:rsidRPr="000F6DDF">
        <w:rPr>
          <w:rFonts w:ascii="Times New Roman" w:eastAsia="Calibri" w:hAnsi="Times New Roman" w:cs="Times New Roman"/>
          <w:sz w:val="24"/>
          <w:szCs w:val="24"/>
        </w:rPr>
        <w:t>. Общо ДДС по раздел V РАЗХОДИ ЗА ТАКСИ;</w:t>
      </w:r>
    </w:p>
    <w:p w:rsidR="005F24BA" w:rsidRPr="000F6DDF" w:rsidRDefault="00E42CE5" w:rsidP="005F24BA">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0F6DDF">
        <w:rPr>
          <w:rFonts w:ascii="Times New Roman" w:eastAsia="Calibri" w:hAnsi="Times New Roman" w:cs="Times New Roman"/>
          <w:sz w:val="24"/>
          <w:szCs w:val="24"/>
        </w:rPr>
        <w:t>4</w:t>
      </w:r>
      <w:r w:rsidR="001969FA">
        <w:rPr>
          <w:rFonts w:ascii="Times New Roman" w:eastAsia="Calibri" w:hAnsi="Times New Roman" w:cs="Times New Roman"/>
          <w:sz w:val="24"/>
          <w:szCs w:val="24"/>
        </w:rPr>
        <w:t>1</w:t>
      </w:r>
      <w:r w:rsidR="005F24BA" w:rsidRPr="000F6DDF">
        <w:rPr>
          <w:rFonts w:ascii="Times New Roman" w:eastAsia="Calibri" w:hAnsi="Times New Roman" w:cs="Times New Roman"/>
          <w:sz w:val="24"/>
          <w:szCs w:val="24"/>
        </w:rPr>
        <w:t>. Общо ДДС по раздел VI РАЗХОДИ ЗА МАТЕРИАЛИ;</w:t>
      </w:r>
    </w:p>
    <w:p w:rsidR="005F24BA" w:rsidRPr="000F6DDF" w:rsidRDefault="00E42CE5" w:rsidP="005F24BA">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0F6DDF">
        <w:rPr>
          <w:rFonts w:ascii="Times New Roman" w:eastAsia="Calibri" w:hAnsi="Times New Roman" w:cs="Times New Roman"/>
          <w:sz w:val="24"/>
          <w:szCs w:val="24"/>
        </w:rPr>
        <w:t>4</w:t>
      </w:r>
      <w:r w:rsidR="001969FA">
        <w:rPr>
          <w:rFonts w:ascii="Times New Roman" w:eastAsia="Calibri" w:hAnsi="Times New Roman" w:cs="Times New Roman"/>
          <w:sz w:val="24"/>
          <w:szCs w:val="24"/>
        </w:rPr>
        <w:t>2</w:t>
      </w:r>
      <w:r w:rsidR="005F24BA" w:rsidRPr="000F6DDF">
        <w:rPr>
          <w:rFonts w:ascii="Times New Roman" w:eastAsia="Calibri" w:hAnsi="Times New Roman" w:cs="Times New Roman"/>
          <w:sz w:val="24"/>
          <w:szCs w:val="24"/>
        </w:rPr>
        <w:t>. Общо ДДС по раздел VII РАЗХОДИ ЗА ПЕРСОНАЛ;</w:t>
      </w:r>
    </w:p>
    <w:p w:rsidR="005851AE" w:rsidRPr="000F6DDF" w:rsidRDefault="00E42CE5" w:rsidP="00EF7396">
      <w:pPr>
        <w:pBdr>
          <w:top w:val="single" w:sz="4" w:space="1" w:color="auto"/>
          <w:left w:val="single" w:sz="4" w:space="4" w:color="auto"/>
          <w:bottom w:val="single" w:sz="4" w:space="1" w:color="auto"/>
          <w:right w:val="single" w:sz="4" w:space="4" w:color="auto"/>
        </w:pBdr>
        <w:tabs>
          <w:tab w:val="left" w:pos="284"/>
        </w:tabs>
        <w:spacing w:before="60" w:after="60" w:line="240" w:lineRule="auto"/>
        <w:jc w:val="both"/>
        <w:rPr>
          <w:rFonts w:ascii="Times New Roman" w:eastAsia="Calibri" w:hAnsi="Times New Roman" w:cs="Times New Roman"/>
          <w:sz w:val="24"/>
          <w:szCs w:val="24"/>
        </w:rPr>
      </w:pPr>
      <w:r w:rsidRPr="00183731">
        <w:rPr>
          <w:rFonts w:ascii="Times New Roman" w:eastAsia="Calibri" w:hAnsi="Times New Roman" w:cs="Times New Roman"/>
          <w:sz w:val="24"/>
          <w:szCs w:val="24"/>
        </w:rPr>
        <w:t>4</w:t>
      </w:r>
      <w:r w:rsidR="001969FA" w:rsidRPr="00183731">
        <w:rPr>
          <w:rFonts w:ascii="Times New Roman" w:eastAsia="Calibri" w:hAnsi="Times New Roman" w:cs="Times New Roman"/>
          <w:sz w:val="24"/>
          <w:szCs w:val="24"/>
        </w:rPr>
        <w:t>3</w:t>
      </w:r>
      <w:r w:rsidR="00EF7396" w:rsidRPr="00183731">
        <w:rPr>
          <w:rFonts w:ascii="Times New Roman" w:eastAsia="Calibri" w:hAnsi="Times New Roman" w:cs="Times New Roman"/>
          <w:sz w:val="24"/>
          <w:szCs w:val="24"/>
        </w:rPr>
        <w:t xml:space="preserve">. </w:t>
      </w:r>
      <w:r w:rsidR="005851AE" w:rsidRPr="00183731">
        <w:rPr>
          <w:rFonts w:ascii="Times New Roman" w:eastAsia="Calibri" w:hAnsi="Times New Roman" w:cs="Times New Roman"/>
          <w:sz w:val="24"/>
          <w:szCs w:val="24"/>
        </w:rPr>
        <w:t>Общо ДДС по раздел VІІІ. РАЗХОДИ ЗА ПРОВЕЖДАНЕ И УЧАСТИЕ В МЕРОПРИЯТИЯ:</w:t>
      </w:r>
    </w:p>
    <w:p w:rsidR="00EA6AF2" w:rsidRPr="000F6DDF" w:rsidRDefault="00E42CE5" w:rsidP="00EF739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0F6DDF">
        <w:rPr>
          <w:rFonts w:ascii="Times New Roman" w:eastAsia="Calibri" w:hAnsi="Times New Roman" w:cs="Times New Roman"/>
          <w:sz w:val="24"/>
          <w:szCs w:val="24"/>
        </w:rPr>
        <w:t>4</w:t>
      </w:r>
      <w:r w:rsidR="002E3261">
        <w:rPr>
          <w:rFonts w:ascii="Times New Roman" w:eastAsia="Calibri" w:hAnsi="Times New Roman" w:cs="Times New Roman"/>
          <w:sz w:val="24"/>
          <w:szCs w:val="24"/>
        </w:rPr>
        <w:t>4</w:t>
      </w:r>
      <w:r w:rsidR="005F24BA" w:rsidRPr="000F6DDF">
        <w:rPr>
          <w:rFonts w:ascii="Times New Roman" w:eastAsia="Calibri" w:hAnsi="Times New Roman" w:cs="Times New Roman"/>
          <w:sz w:val="24"/>
          <w:szCs w:val="24"/>
        </w:rPr>
        <w:t>. Общо ДДС по раздел IX НЕПРЕКИ РАЗХОДИ.</w:t>
      </w:r>
    </w:p>
    <w:p w:rsidR="00E501D6" w:rsidRPr="00EF7396" w:rsidRDefault="00EF7396" w:rsidP="00D8254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lang w:eastAsia="bg-BG"/>
        </w:rPr>
      </w:pPr>
      <w:r w:rsidRPr="000F6DDF">
        <w:rPr>
          <w:rFonts w:ascii="Times New Roman" w:eastAsia="Calibri" w:hAnsi="Times New Roman" w:cs="Times New Roman"/>
          <w:sz w:val="24"/>
          <w:szCs w:val="24"/>
          <w:lang w:eastAsia="bg-BG"/>
        </w:rPr>
        <w:t>Посочените по-горе категории разходи са съобразени с категориите</w:t>
      </w:r>
      <w:r w:rsidRPr="00EF7396">
        <w:rPr>
          <w:rFonts w:ascii="Times New Roman" w:eastAsia="Calibri" w:hAnsi="Times New Roman" w:cs="Times New Roman"/>
          <w:sz w:val="24"/>
          <w:szCs w:val="24"/>
          <w:lang w:eastAsia="bg-BG"/>
        </w:rPr>
        <w:t xml:space="preserve"> разходи, заложени в ИСУН 2020, а номерацията е съобразена с номерацията в Приложение № 5.</w:t>
      </w:r>
    </w:p>
    <w:p w:rsidR="00E501D6" w:rsidRPr="00E501D6" w:rsidRDefault="005851AE" w:rsidP="00D8254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lang w:eastAsia="bg-BG"/>
        </w:rPr>
      </w:pPr>
      <w:r>
        <w:rPr>
          <w:rFonts w:ascii="Times New Roman" w:eastAsia="Calibri" w:hAnsi="Times New Roman" w:cs="Times New Roman"/>
          <w:b/>
          <w:sz w:val="24"/>
          <w:szCs w:val="24"/>
          <w:lang w:eastAsia="bg-BG"/>
        </w:rPr>
        <w:t xml:space="preserve">14.4. </w:t>
      </w:r>
      <w:r w:rsidR="00E501D6" w:rsidRPr="00E501D6">
        <w:rPr>
          <w:rFonts w:ascii="Times New Roman" w:eastAsia="Calibri" w:hAnsi="Times New Roman" w:cs="Times New Roman"/>
          <w:b/>
          <w:sz w:val="24"/>
          <w:szCs w:val="24"/>
          <w:lang w:eastAsia="bg-BG"/>
        </w:rPr>
        <w:t>Недопустими разходи</w:t>
      </w:r>
    </w:p>
    <w:p w:rsidR="00FC4079" w:rsidRPr="00FC4079" w:rsidRDefault="00E501D6" w:rsidP="00FC407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E501D6">
        <w:rPr>
          <w:rFonts w:ascii="Times New Roman" w:eastAsia="Calibri" w:hAnsi="Times New Roman" w:cs="Times New Roman"/>
          <w:sz w:val="24"/>
          <w:szCs w:val="24"/>
          <w:lang w:eastAsia="bg-BG"/>
        </w:rPr>
        <w:t xml:space="preserve">По процедурата не са допустими разходи, определени </w:t>
      </w:r>
      <w:r w:rsidR="005F5E28">
        <w:rPr>
          <w:rFonts w:ascii="Times New Roman" w:eastAsia="Calibri" w:hAnsi="Times New Roman" w:cs="Times New Roman"/>
          <w:sz w:val="24"/>
          <w:szCs w:val="24"/>
          <w:lang w:eastAsia="bg-BG"/>
        </w:rPr>
        <w:t xml:space="preserve">в </w:t>
      </w:r>
      <w:r w:rsidRPr="00E501D6">
        <w:rPr>
          <w:rFonts w:ascii="Times New Roman" w:eastAsia="Calibri" w:hAnsi="Times New Roman" w:cs="Times New Roman"/>
          <w:sz w:val="24"/>
          <w:szCs w:val="24"/>
          <w:lang w:eastAsia="bg-BG"/>
        </w:rPr>
        <w:t xml:space="preserve">чл. 27 от ПМС № 119/2014 г. </w:t>
      </w:r>
      <w:r w:rsidR="00FC4079">
        <w:rPr>
          <w:rFonts w:ascii="Times New Roman" w:eastAsia="Calibri" w:hAnsi="Times New Roman" w:cs="Times New Roman"/>
          <w:sz w:val="24"/>
          <w:szCs w:val="24"/>
          <w:lang w:eastAsia="bg-BG"/>
        </w:rPr>
        <w:t xml:space="preserve">и </w:t>
      </w:r>
      <w:r w:rsidR="00EA6AF2">
        <w:rPr>
          <w:rFonts w:ascii="Times New Roman" w:eastAsia="Calibri" w:hAnsi="Times New Roman" w:cs="Times New Roman"/>
          <w:sz w:val="24"/>
          <w:szCs w:val="24"/>
          <w:lang w:eastAsia="bg-BG"/>
        </w:rPr>
        <w:t xml:space="preserve">разходите, определени като недопустими в </w:t>
      </w:r>
      <w:r w:rsidR="00FC4079" w:rsidRPr="00FC4079">
        <w:rPr>
          <w:rFonts w:ascii="Times New Roman" w:eastAsia="Calibri" w:hAnsi="Times New Roman" w:cs="Times New Roman"/>
          <w:sz w:val="24"/>
          <w:szCs w:val="24"/>
          <w:lang w:eastAsia="bg-BG"/>
        </w:rPr>
        <w:t>Приложение № 5 към насоките за кандидатстване, частта „условия за кандидатстване“, в това число:</w:t>
      </w:r>
    </w:p>
    <w:p w:rsidR="00E501D6" w:rsidRPr="00E501D6" w:rsidRDefault="001E29F8"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DE1C0B">
        <w:rPr>
          <w:rFonts w:ascii="Times New Roman" w:hAnsi="Times New Roman"/>
          <w:sz w:val="24"/>
          <w:szCs w:val="24"/>
        </w:rPr>
        <w:t>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w:t>
      </w:r>
      <w:r w:rsidR="00E501D6" w:rsidRPr="00E501D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
    <w:p w:rsidR="00E501D6" w:rsidRPr="00E501D6" w:rsidRDefault="00FC4079"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г</w:t>
      </w:r>
      <w:r w:rsidR="00E501D6" w:rsidRPr="00E501D6">
        <w:rPr>
          <w:rFonts w:ascii="Times New Roman" w:eastAsia="Calibri" w:hAnsi="Times New Roman" w:cs="Times New Roman"/>
          <w:sz w:val="24"/>
          <w:szCs w:val="24"/>
        </w:rPr>
        <w:t>лоби, финансови санкции и разходи за разрешаване на спорове;</w:t>
      </w:r>
    </w:p>
    <w:p w:rsidR="00E501D6" w:rsidRPr="00E501D6" w:rsidRDefault="00FC4079"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к</w:t>
      </w:r>
      <w:r w:rsidR="00E501D6" w:rsidRPr="00E501D6">
        <w:rPr>
          <w:rFonts w:ascii="Times New Roman" w:eastAsia="Calibri" w:hAnsi="Times New Roman" w:cs="Times New Roman"/>
          <w:sz w:val="24"/>
          <w:szCs w:val="24"/>
        </w:rPr>
        <w:t>омисиони и загуби от курсови разлики при обмяна на чужда валута;</w:t>
      </w:r>
    </w:p>
    <w:p w:rsidR="00E501D6" w:rsidRPr="00E501D6" w:rsidRDefault="00FC4079"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д</w:t>
      </w:r>
      <w:r w:rsidR="00E501D6" w:rsidRPr="00E501D6">
        <w:rPr>
          <w:rFonts w:ascii="Times New Roman" w:eastAsia="Calibri" w:hAnsi="Times New Roman" w:cs="Times New Roman"/>
          <w:sz w:val="24"/>
          <w:szCs w:val="24"/>
        </w:rPr>
        <w:t>анък върху добавената стойност, освен когато не е възстановим (възстановим ДДС);</w:t>
      </w:r>
    </w:p>
    <w:p w:rsidR="00E501D6" w:rsidRPr="00E501D6" w:rsidRDefault="00FC4079"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з</w:t>
      </w:r>
      <w:r w:rsidR="00E501D6" w:rsidRPr="00E501D6">
        <w:rPr>
          <w:rFonts w:ascii="Times New Roman" w:eastAsia="Calibri" w:hAnsi="Times New Roman" w:cs="Times New Roman"/>
          <w:sz w:val="24"/>
          <w:szCs w:val="24"/>
        </w:rPr>
        <w:t>акупуване на дълготрайни материални активи – втора употреба;</w:t>
      </w:r>
    </w:p>
    <w:p w:rsidR="00E501D6" w:rsidRPr="00E501D6" w:rsidRDefault="00FC4079"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р</w:t>
      </w:r>
      <w:r w:rsidR="00E501D6" w:rsidRPr="00E501D6">
        <w:rPr>
          <w:rFonts w:ascii="Times New Roman" w:eastAsia="Calibri" w:hAnsi="Times New Roman" w:cs="Times New Roman"/>
          <w:sz w:val="24"/>
          <w:szCs w:val="24"/>
        </w:rPr>
        <w:t>азходите за гаранции, осигурени от банка или от друга финансова институция, с изключение на разходите по финансови инструменти;</w:t>
      </w:r>
    </w:p>
    <w:p w:rsidR="00E501D6" w:rsidRPr="00E501D6" w:rsidRDefault="00FC4079"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л</w:t>
      </w:r>
      <w:r w:rsidR="00E501D6" w:rsidRPr="00E501D6">
        <w:rPr>
          <w:rFonts w:ascii="Times New Roman" w:eastAsia="Calibri" w:hAnsi="Times New Roman" w:cs="Times New Roman"/>
          <w:sz w:val="24"/>
          <w:szCs w:val="24"/>
        </w:rPr>
        <w:t>ихви по дългове, с изключение на свързани с БФП, предоставени под формата на лихвени субсидии или субсидии за гаранционни такси;</w:t>
      </w:r>
    </w:p>
    <w:p w:rsidR="00E501D6" w:rsidRPr="00E501D6" w:rsidRDefault="00FC4079"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00E501D6" w:rsidRPr="00E501D6">
        <w:rPr>
          <w:rFonts w:ascii="Times New Roman" w:eastAsia="Calibri" w:hAnsi="Times New Roman" w:cs="Times New Roman"/>
          <w:sz w:val="24"/>
          <w:szCs w:val="24"/>
        </w:rPr>
        <w:t xml:space="preserve">убсидиране на лихва по одобрени схеми за държавни помощи и разноските за финансови трансакции. </w:t>
      </w:r>
    </w:p>
    <w:p w:rsidR="00FC4079" w:rsidRPr="00FC4079" w:rsidRDefault="00FC4079" w:rsidP="00FC407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FC4079">
        <w:rPr>
          <w:rFonts w:ascii="Times New Roman" w:eastAsia="Calibri" w:hAnsi="Times New Roman" w:cs="Times New Roman"/>
          <w:sz w:val="24"/>
          <w:szCs w:val="24"/>
          <w:lang w:eastAsia="bg-BG"/>
        </w:rPr>
        <w:t xml:space="preserve">В допълнение, по процедурата са недопустими и следните разходи: </w:t>
      </w:r>
    </w:p>
    <w:p w:rsidR="00662647" w:rsidRPr="00974C06" w:rsidRDefault="00FC4079"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974C06">
        <w:rPr>
          <w:rFonts w:ascii="Times New Roman" w:eastAsia="Calibri" w:hAnsi="Times New Roman" w:cs="Times New Roman"/>
          <w:sz w:val="24"/>
          <w:szCs w:val="24"/>
        </w:rPr>
        <w:t>р</w:t>
      </w:r>
      <w:r w:rsidR="00662647" w:rsidRPr="00974C06">
        <w:rPr>
          <w:rFonts w:ascii="Times New Roman" w:eastAsia="Calibri" w:hAnsi="Times New Roman" w:cs="Times New Roman"/>
          <w:sz w:val="24"/>
          <w:szCs w:val="24"/>
        </w:rPr>
        <w:t>азходи за одит;</w:t>
      </w:r>
    </w:p>
    <w:p w:rsidR="00662647" w:rsidRPr="00183731" w:rsidRDefault="00FC4079"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D128EC">
        <w:rPr>
          <w:rFonts w:ascii="Times New Roman" w:eastAsia="Calibri" w:hAnsi="Times New Roman" w:cs="Times New Roman"/>
          <w:sz w:val="24"/>
          <w:szCs w:val="24"/>
        </w:rPr>
        <w:t>з</w:t>
      </w:r>
      <w:r w:rsidR="00662647" w:rsidRPr="00D128EC">
        <w:rPr>
          <w:rFonts w:ascii="Times New Roman" w:eastAsia="Calibri" w:hAnsi="Times New Roman" w:cs="Times New Roman"/>
          <w:sz w:val="24"/>
          <w:szCs w:val="24"/>
        </w:rPr>
        <w:t xml:space="preserve">а закупуване на леки автомобили и </w:t>
      </w:r>
      <w:r w:rsidR="00662647" w:rsidRPr="00183731">
        <w:rPr>
          <w:rFonts w:ascii="Times New Roman" w:eastAsia="Calibri" w:hAnsi="Times New Roman" w:cs="Times New Roman"/>
          <w:sz w:val="24"/>
          <w:szCs w:val="24"/>
        </w:rPr>
        <w:t>на високопроходими автомобили;</w:t>
      </w:r>
    </w:p>
    <w:p w:rsidR="0030699C" w:rsidRPr="00D128EC" w:rsidRDefault="0030699C"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D128EC">
        <w:rPr>
          <w:rFonts w:ascii="Times New Roman" w:eastAsia="Calibri" w:hAnsi="Times New Roman" w:cs="Times New Roman"/>
          <w:sz w:val="24"/>
          <w:szCs w:val="24"/>
        </w:rPr>
        <w:t>ДДС на недопустими разходи;</w:t>
      </w:r>
    </w:p>
    <w:p w:rsidR="0030699C" w:rsidRPr="00D128EC" w:rsidRDefault="0030699C"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D128EC">
        <w:rPr>
          <w:rFonts w:ascii="Times New Roman" w:eastAsia="Calibri" w:hAnsi="Times New Roman" w:cs="Times New Roman"/>
          <w:sz w:val="24"/>
          <w:szCs w:val="24"/>
        </w:rPr>
        <w:t>остатъчна стойност на разходи за оборудване за административни цели;</w:t>
      </w:r>
    </w:p>
    <w:p w:rsidR="00FC4079" w:rsidRPr="00D128EC" w:rsidRDefault="00FC4079"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D128EC">
        <w:rPr>
          <w:rFonts w:ascii="Times New Roman" w:eastAsia="Calibri" w:hAnsi="Times New Roman" w:cs="Times New Roman"/>
          <w:sz w:val="24"/>
          <w:szCs w:val="24"/>
        </w:rPr>
        <w:t>режийни разходи;</w:t>
      </w:r>
    </w:p>
    <w:p w:rsidR="006F4293" w:rsidRPr="00D128EC" w:rsidRDefault="00FC4079" w:rsidP="003C655D">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D128EC">
        <w:rPr>
          <w:rFonts w:ascii="Times New Roman" w:eastAsia="Calibri" w:hAnsi="Times New Roman" w:cs="Times New Roman"/>
          <w:sz w:val="24"/>
          <w:szCs w:val="24"/>
        </w:rPr>
        <w:t>разходи за наем на съоръжения и оборудване за постоянно ползване след приключване на проекта;</w:t>
      </w:r>
    </w:p>
    <w:p w:rsidR="003E341F" w:rsidRPr="003E341F" w:rsidRDefault="006F4293" w:rsidP="00E1402A">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D128EC">
        <w:rPr>
          <w:rFonts w:ascii="Times New Roman" w:eastAsia="Calibri" w:hAnsi="Times New Roman" w:cs="Times New Roman"/>
          <w:sz w:val="24"/>
          <w:szCs w:val="24"/>
        </w:rPr>
        <w:t>разходи за експлоатация и поддръжка;</w:t>
      </w:r>
    </w:p>
    <w:p w:rsidR="00E560DA" w:rsidRPr="00E1402A" w:rsidRDefault="00E560DA" w:rsidP="00E1402A">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E1402A">
        <w:rPr>
          <w:rFonts w:ascii="Times New Roman" w:eastAsia="Calibri" w:hAnsi="Times New Roman" w:cs="Times New Roman"/>
          <w:sz w:val="24"/>
          <w:szCs w:val="24"/>
        </w:rPr>
        <w:t>разходи за придобиване/отчуждаване на незастроени и/или застроени земи и/или придобиване на ограничени вещни права, за които не са спазени всички нормативно определени условия;</w:t>
      </w:r>
    </w:p>
    <w:p w:rsidR="000B326A" w:rsidRDefault="000B326A" w:rsidP="0028167A">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28167A">
        <w:rPr>
          <w:rFonts w:ascii="Times New Roman" w:eastAsia="Calibri" w:hAnsi="Times New Roman" w:cs="Times New Roman"/>
          <w:sz w:val="24"/>
          <w:szCs w:val="24"/>
        </w:rPr>
        <w:t>разходи, надхвърлящи нормативно определени процентни ограничения на техния размер, включително разходи за организация и управление на проекта, за информация и комуникация (публичност и визуализация);</w:t>
      </w:r>
    </w:p>
    <w:p w:rsidR="000B326A" w:rsidRDefault="000B326A" w:rsidP="0028167A">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0B326A">
        <w:rPr>
          <w:rFonts w:ascii="Times New Roman" w:eastAsia="Calibri" w:hAnsi="Times New Roman" w:cs="Times New Roman"/>
          <w:sz w:val="24"/>
          <w:szCs w:val="24"/>
        </w:rPr>
        <w:t>непредвидени разходи за строително-монтажни работи над нормативно определеното процентно ограничение</w:t>
      </w:r>
      <w:r>
        <w:rPr>
          <w:rFonts w:ascii="Times New Roman" w:eastAsia="Calibri" w:hAnsi="Times New Roman" w:cs="Times New Roman"/>
          <w:sz w:val="24"/>
          <w:szCs w:val="24"/>
        </w:rPr>
        <w:t>;</w:t>
      </w:r>
    </w:p>
    <w:p w:rsidR="000B326A" w:rsidRPr="0028167A" w:rsidRDefault="000B326A" w:rsidP="0028167A">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28167A">
        <w:rPr>
          <w:rFonts w:ascii="Times New Roman" w:eastAsia="Calibri" w:hAnsi="Times New Roman" w:cs="Times New Roman"/>
          <w:sz w:val="24"/>
          <w:szCs w:val="24"/>
        </w:rPr>
        <w:t>разходи за командировки на ръководителя и/или членове на екипа за управление на проекта над нормативно определените ограничения;</w:t>
      </w:r>
    </w:p>
    <w:p w:rsidR="007C141B" w:rsidRPr="007C141B" w:rsidRDefault="001E29F8" w:rsidP="00E06742">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noProof/>
          <w:sz w:val="24"/>
          <w:szCs w:val="24"/>
        </w:rPr>
      </w:pPr>
      <w:r>
        <w:rPr>
          <w:rFonts w:ascii="Times New Roman" w:eastAsia="Calibri" w:hAnsi="Times New Roman" w:cs="Times New Roman"/>
          <w:sz w:val="24"/>
          <w:szCs w:val="24"/>
        </w:rPr>
        <w:t>р</w:t>
      </w:r>
      <w:r w:rsidR="0030699C" w:rsidRPr="00974C06">
        <w:rPr>
          <w:rFonts w:ascii="Times New Roman" w:eastAsia="Calibri" w:hAnsi="Times New Roman" w:cs="Times New Roman"/>
          <w:sz w:val="24"/>
          <w:szCs w:val="24"/>
        </w:rPr>
        <w:t>азходи, свързани с изпълнението на недопустими дейности по процедурата</w:t>
      </w:r>
      <w:r w:rsidR="00E06742">
        <w:rPr>
          <w:rFonts w:ascii="Times New Roman" w:eastAsia="Calibri" w:hAnsi="Times New Roman" w:cs="Times New Roman"/>
          <w:sz w:val="24"/>
          <w:szCs w:val="24"/>
        </w:rPr>
        <w:t>;</w:t>
      </w:r>
    </w:p>
    <w:p w:rsidR="00457181" w:rsidRPr="0028167A" w:rsidRDefault="001E29F8" w:rsidP="00E06742">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noProof/>
          <w:sz w:val="24"/>
          <w:szCs w:val="24"/>
        </w:rPr>
      </w:pPr>
      <w:r w:rsidRPr="0028167A">
        <w:rPr>
          <w:rFonts w:ascii="Times New Roman" w:eastAsia="Calibri" w:hAnsi="Times New Roman" w:cs="Times New Roman"/>
          <w:sz w:val="24"/>
          <w:szCs w:val="24"/>
        </w:rPr>
        <w:t>разходи за финансиране на операции, които към момента на избирането им за финансиране от Европейските структурни и инвестиционни фондове са били физически завършени или изцяло осъществени преди подаването на проектното предложение за финансиране по програмата от страна на бенефициента, независимо дали всички свързани плащания са направени от бенефициента или не</w:t>
      </w:r>
      <w:r w:rsidR="000B326A" w:rsidRPr="0028167A">
        <w:rPr>
          <w:rFonts w:ascii="Times New Roman" w:eastAsia="Calibri" w:hAnsi="Times New Roman" w:cs="Times New Roman"/>
          <w:sz w:val="24"/>
          <w:szCs w:val="24"/>
        </w:rPr>
        <w:t xml:space="preserve"> </w:t>
      </w:r>
      <w:r w:rsidR="000B326A" w:rsidRPr="0028167A">
        <w:rPr>
          <w:rFonts w:ascii="Times New Roman" w:eastAsia="Calibri" w:hAnsi="Times New Roman" w:cs="Times New Roman"/>
          <w:noProof/>
          <w:sz w:val="24"/>
          <w:szCs w:val="24"/>
        </w:rPr>
        <w:t>(съгласно чл. 65, параграф 6 от Регламент (ЕС) № 1303/2013);</w:t>
      </w:r>
    </w:p>
    <w:p w:rsidR="003C33CA" w:rsidRPr="00B977A2" w:rsidRDefault="003C33CA" w:rsidP="003C33CA">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b/>
          <w:sz w:val="24"/>
          <w:szCs w:val="24"/>
          <w:lang w:eastAsia="bg-BG"/>
        </w:rPr>
      </w:pPr>
      <w:r w:rsidRPr="00B977A2">
        <w:rPr>
          <w:rFonts w:ascii="Times New Roman" w:eastAsia="Calibri" w:hAnsi="Times New Roman" w:cs="Times New Roman"/>
          <w:sz w:val="24"/>
          <w:szCs w:val="24"/>
        </w:rPr>
        <w:t>други разходи, недопустими съгласно ПМС № 119/2014 г., съответно съгласно акта по чл. 59, ал. 1 от ЗУСЕСИФ (ако такъв е влязъл в сила).</w:t>
      </w:r>
    </w:p>
    <w:p w:rsidR="0083202C" w:rsidRPr="003C33CA" w:rsidRDefault="006F4293" w:rsidP="003C33CA">
      <w:p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jc w:val="both"/>
        <w:rPr>
          <w:rFonts w:ascii="Times New Roman" w:eastAsia="Calibri" w:hAnsi="Times New Roman" w:cs="Times New Roman"/>
          <w:b/>
          <w:sz w:val="24"/>
          <w:szCs w:val="24"/>
          <w:lang w:eastAsia="bg-BG"/>
        </w:rPr>
      </w:pPr>
      <w:r w:rsidRPr="003C33CA">
        <w:rPr>
          <w:rFonts w:ascii="Times New Roman" w:eastAsia="Calibri" w:hAnsi="Times New Roman" w:cs="Times New Roman"/>
          <w:b/>
          <w:sz w:val="24"/>
          <w:szCs w:val="24"/>
          <w:lang w:eastAsia="bg-BG"/>
        </w:rPr>
        <w:t xml:space="preserve">След влизане в сила на акта по чл. 59, ал. 1 от ЗУСЕСИФ, недопустимите разходи се определят с този акт. </w:t>
      </w:r>
    </w:p>
    <w:p w:rsidR="00662647" w:rsidRPr="00662647" w:rsidRDefault="00662647" w:rsidP="00662647">
      <w:pPr>
        <w:pBdr>
          <w:top w:val="single" w:sz="4" w:space="1" w:color="auto"/>
          <w:left w:val="single" w:sz="4" w:space="4" w:color="auto"/>
          <w:bottom w:val="single" w:sz="4" w:space="1" w:color="auto"/>
          <w:right w:val="single" w:sz="4" w:space="4" w:color="auto"/>
        </w:pBdr>
        <w:tabs>
          <w:tab w:val="left" w:pos="284"/>
        </w:tabs>
        <w:spacing w:before="60" w:after="60" w:line="240" w:lineRule="auto"/>
        <w:jc w:val="both"/>
        <w:rPr>
          <w:rFonts w:ascii="Times New Roman" w:eastAsia="Calibri" w:hAnsi="Times New Roman" w:cs="Times New Roman"/>
          <w:b/>
          <w:sz w:val="24"/>
          <w:szCs w:val="24"/>
        </w:rPr>
      </w:pPr>
      <w:r w:rsidRPr="006F4293">
        <w:rPr>
          <w:rFonts w:ascii="Times New Roman" w:eastAsia="Calibri" w:hAnsi="Times New Roman" w:cs="Times New Roman"/>
          <w:sz w:val="24"/>
          <w:szCs w:val="24"/>
        </w:rPr>
        <w:t xml:space="preserve">Недопустими за финансиране разходи, неправомерно одобрени и платени от бенефициента, остават за </w:t>
      </w:r>
      <w:r w:rsidR="00F946D9">
        <w:rPr>
          <w:rFonts w:ascii="Times New Roman" w:eastAsia="Calibri" w:hAnsi="Times New Roman" w:cs="Times New Roman"/>
          <w:sz w:val="24"/>
          <w:szCs w:val="24"/>
        </w:rPr>
        <w:t>негова</w:t>
      </w:r>
      <w:r w:rsidR="00F946D9" w:rsidRPr="006F4293">
        <w:rPr>
          <w:rFonts w:ascii="Times New Roman" w:eastAsia="Calibri" w:hAnsi="Times New Roman" w:cs="Times New Roman"/>
          <w:sz w:val="24"/>
          <w:szCs w:val="24"/>
        </w:rPr>
        <w:t xml:space="preserve"> </w:t>
      </w:r>
      <w:r w:rsidRPr="006F4293">
        <w:rPr>
          <w:rFonts w:ascii="Times New Roman" w:eastAsia="Calibri" w:hAnsi="Times New Roman" w:cs="Times New Roman"/>
          <w:sz w:val="24"/>
          <w:szCs w:val="24"/>
        </w:rPr>
        <w:t>сметка и не подлежат на възстановяване.</w:t>
      </w:r>
    </w:p>
    <w:p w:rsidR="009A61DB" w:rsidRPr="00BB61AB" w:rsidRDefault="009A61DB" w:rsidP="001C12FF">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14.5.</w:t>
      </w:r>
      <w:r w:rsidRPr="00BB61AB">
        <w:rPr>
          <w:rFonts w:ascii="Times New Roman" w:hAnsi="Times New Roman" w:cs="Times New Roman"/>
          <w:sz w:val="24"/>
          <w:szCs w:val="24"/>
        </w:rPr>
        <w:t xml:space="preserve"> </w:t>
      </w:r>
      <w:r w:rsidRPr="00BB61AB">
        <w:rPr>
          <w:rFonts w:ascii="Times New Roman" w:hAnsi="Times New Roman" w:cs="Times New Roman"/>
          <w:b/>
          <w:sz w:val="24"/>
          <w:szCs w:val="24"/>
        </w:rPr>
        <w:t xml:space="preserve">Указания </w:t>
      </w:r>
      <w:r w:rsidRPr="00BB61AB">
        <w:rPr>
          <w:rFonts w:ascii="Times New Roman" w:hAnsi="Times New Roman" w:cs="Times New Roman"/>
          <w:b/>
          <w:sz w:val="24"/>
          <w:szCs w:val="24"/>
          <w:lang w:eastAsia="bg-BG"/>
        </w:rPr>
        <w:t>за</w:t>
      </w:r>
      <w:r w:rsidRPr="00BB61AB">
        <w:rPr>
          <w:rFonts w:ascii="Times New Roman" w:hAnsi="Times New Roman" w:cs="Times New Roman"/>
          <w:b/>
          <w:sz w:val="24"/>
          <w:szCs w:val="24"/>
        </w:rPr>
        <w:t xml:space="preserve"> изготвяне на бюджета:</w:t>
      </w:r>
    </w:p>
    <w:p w:rsidR="009A61DB" w:rsidRPr="00BB61AB" w:rsidRDefault="009A61DB" w:rsidP="009A61DB">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sz w:val="24"/>
          <w:szCs w:val="24"/>
          <w:lang w:eastAsia="bg-BG"/>
        </w:rPr>
      </w:pPr>
      <w:r w:rsidRPr="00BB61AB">
        <w:rPr>
          <w:rFonts w:ascii="Times New Roman" w:hAnsi="Times New Roman" w:cs="Times New Roman"/>
          <w:sz w:val="24"/>
          <w:szCs w:val="24"/>
          <w:lang w:eastAsia="bg-BG"/>
        </w:rPr>
        <w:t>При изчисляване на БФП ще бъдат взети предвид само допустимите разходи, посочени в насоките за кандидатстване</w:t>
      </w:r>
      <w:r w:rsidR="00E06742">
        <w:rPr>
          <w:rFonts w:ascii="Times New Roman" w:hAnsi="Times New Roman" w:cs="Times New Roman"/>
          <w:sz w:val="24"/>
          <w:szCs w:val="24"/>
          <w:lang w:eastAsia="bg-BG"/>
        </w:rPr>
        <w:t>,</w:t>
      </w:r>
      <w:r w:rsidR="00E06742" w:rsidRPr="00E06742">
        <w:rPr>
          <w:rFonts w:ascii="Times New Roman" w:eastAsia="Calibri" w:hAnsi="Times New Roman" w:cs="Times New Roman"/>
          <w:noProof/>
          <w:sz w:val="24"/>
          <w:szCs w:val="24"/>
        </w:rPr>
        <w:t xml:space="preserve"> част „условия за кандидатстване“</w:t>
      </w:r>
      <w:r w:rsidRPr="00BB61AB">
        <w:rPr>
          <w:rFonts w:ascii="Times New Roman" w:hAnsi="Times New Roman" w:cs="Times New Roman"/>
          <w:sz w:val="24"/>
          <w:szCs w:val="24"/>
          <w:lang w:eastAsia="bg-BG"/>
        </w:rPr>
        <w:t xml:space="preserve">. </w:t>
      </w:r>
    </w:p>
    <w:p w:rsidR="009A61DB" w:rsidRPr="00BB61AB" w:rsidRDefault="009A61DB" w:rsidP="009A61DB">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sz w:val="24"/>
          <w:szCs w:val="24"/>
          <w:lang w:eastAsia="bg-BG"/>
        </w:rPr>
      </w:pPr>
      <w:r w:rsidRPr="00BB61AB">
        <w:rPr>
          <w:rFonts w:ascii="Times New Roman" w:hAnsi="Times New Roman" w:cs="Times New Roman"/>
          <w:sz w:val="24"/>
          <w:szCs w:val="24"/>
          <w:lang w:eastAsia="bg-BG"/>
        </w:rPr>
        <w:lastRenderedPageBreak/>
        <w:t xml:space="preserve">Ако е приложимо, в бюджета на проектното предложение трябва да са посочени и разходи, които са недопустими по процедурата, но за които кандидатът е осигурил </w:t>
      </w:r>
      <w:r w:rsidR="00EA6AF2">
        <w:rPr>
          <w:rFonts w:ascii="Times New Roman" w:hAnsi="Times New Roman" w:cs="Times New Roman"/>
          <w:sz w:val="24"/>
          <w:szCs w:val="24"/>
          <w:lang w:eastAsia="bg-BG"/>
        </w:rPr>
        <w:t>съ</w:t>
      </w:r>
      <w:r w:rsidRPr="00BB61AB">
        <w:rPr>
          <w:rFonts w:ascii="Times New Roman" w:hAnsi="Times New Roman" w:cs="Times New Roman"/>
          <w:sz w:val="24"/>
          <w:szCs w:val="24"/>
          <w:lang w:eastAsia="bg-BG"/>
        </w:rPr>
        <w:t>финансиране от други източници, при условие че са свързани с изпълнението на проекта.</w:t>
      </w:r>
    </w:p>
    <w:p w:rsidR="00991535" w:rsidRDefault="009A61DB" w:rsidP="0038185D">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sz w:val="24"/>
          <w:szCs w:val="24"/>
          <w:lang w:eastAsia="bg-BG"/>
        </w:rPr>
      </w:pPr>
      <w:r w:rsidRPr="00BB61AB">
        <w:rPr>
          <w:rFonts w:ascii="Times New Roman" w:hAnsi="Times New Roman" w:cs="Times New Roman"/>
          <w:sz w:val="24"/>
          <w:szCs w:val="24"/>
          <w:lang w:eastAsia="bg-BG"/>
        </w:rPr>
        <w:t>Безвъзмездната финансова помощ, получена за одобрен</w:t>
      </w:r>
      <w:r w:rsidR="00E560DA">
        <w:rPr>
          <w:rFonts w:ascii="Times New Roman" w:hAnsi="Times New Roman" w:cs="Times New Roman"/>
          <w:sz w:val="24"/>
          <w:szCs w:val="24"/>
          <w:lang w:eastAsia="bg-BG"/>
        </w:rPr>
        <w:t>ия</w:t>
      </w:r>
      <w:r w:rsidRPr="00BB61AB">
        <w:rPr>
          <w:rFonts w:ascii="Times New Roman" w:hAnsi="Times New Roman" w:cs="Times New Roman"/>
          <w:sz w:val="24"/>
          <w:szCs w:val="24"/>
          <w:lang w:eastAsia="bg-BG"/>
        </w:rPr>
        <w:t xml:space="preserve"> проект, не може да води до формирането на печалба за бенефициента.</w:t>
      </w:r>
    </w:p>
    <w:p w:rsidR="00991535" w:rsidRPr="00991535" w:rsidRDefault="00991535" w:rsidP="0038185D">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991535">
        <w:rPr>
          <w:rFonts w:ascii="Times New Roman" w:eastAsia="Calibri" w:hAnsi="Times New Roman" w:cs="Times New Roman"/>
          <w:sz w:val="24"/>
          <w:szCs w:val="24"/>
          <w:lang w:eastAsia="bg-BG"/>
        </w:rPr>
        <w:t xml:space="preserve">Бюджетът на проектното предложение трябва да съдържа както разходите, които конкретният бенефициент планира да извърши след одобрението на проектното предложение, така и такива, които той вече е направил преди подаването му във връзка с изпълнението на дейности по проекта </w:t>
      </w:r>
      <w:r w:rsidR="00BF59FF" w:rsidRPr="00BF59FF">
        <w:rPr>
          <w:rFonts w:ascii="Times New Roman" w:eastAsia="Calibri" w:hAnsi="Times New Roman" w:cs="Times New Roman"/>
          <w:noProof/>
          <w:sz w:val="24"/>
          <w:szCs w:val="24"/>
        </w:rPr>
        <w:t>по ОПОС 2014-2020 г., които са извършени в срока на допустимост на разходите и които не са финансирани със средства от ЕСИФ или чрез други инструменти на Европейския съюз, както и с други публични средства, различни от тези на бенефициента</w:t>
      </w:r>
      <w:r w:rsidR="00BF59FF" w:rsidRPr="00991535">
        <w:rPr>
          <w:rFonts w:ascii="Times New Roman" w:eastAsia="Calibri" w:hAnsi="Times New Roman" w:cs="Times New Roman"/>
          <w:sz w:val="24"/>
          <w:szCs w:val="24"/>
          <w:lang w:eastAsia="bg-BG"/>
        </w:rPr>
        <w:t xml:space="preserve"> </w:t>
      </w:r>
      <w:r w:rsidRPr="00991535">
        <w:rPr>
          <w:rFonts w:ascii="Times New Roman" w:eastAsia="Calibri" w:hAnsi="Times New Roman" w:cs="Times New Roman"/>
          <w:sz w:val="24"/>
          <w:szCs w:val="24"/>
          <w:lang w:eastAsia="bg-BG"/>
        </w:rPr>
        <w:t xml:space="preserve">(при съобразяване на чл. 65, параграф 6 от Регламент (ЕС) № 1303/2013). </w:t>
      </w:r>
      <w:r>
        <w:rPr>
          <w:rFonts w:ascii="Times New Roman" w:eastAsia="Calibri" w:hAnsi="Times New Roman" w:cs="Times New Roman"/>
          <w:sz w:val="24"/>
          <w:szCs w:val="24"/>
          <w:lang w:eastAsia="bg-BG"/>
        </w:rPr>
        <w:t xml:space="preserve">                 </w:t>
      </w:r>
    </w:p>
    <w:p w:rsidR="009A61DB" w:rsidRPr="00BB61AB" w:rsidRDefault="009A61DB" w:rsidP="009A61DB">
      <w:pPr>
        <w:pStyle w:val="ListParagraph"/>
        <w:pBdr>
          <w:top w:val="single" w:sz="4" w:space="1" w:color="auto"/>
          <w:left w:val="single" w:sz="4" w:space="4" w:color="auto"/>
          <w:bottom w:val="single" w:sz="4" w:space="1" w:color="auto"/>
          <w:right w:val="single" w:sz="4" w:space="4" w:color="auto"/>
        </w:pBdr>
        <w:spacing w:before="60" w:after="60" w:line="240" w:lineRule="auto"/>
        <w:ind w:left="0"/>
        <w:contextualSpacing w:val="0"/>
        <w:jc w:val="both"/>
        <w:rPr>
          <w:rFonts w:ascii="Times New Roman" w:hAnsi="Times New Roman" w:cs="Times New Roman"/>
          <w:sz w:val="24"/>
          <w:szCs w:val="24"/>
          <w:lang w:eastAsia="bg-BG"/>
        </w:rPr>
      </w:pPr>
      <w:r w:rsidRPr="00BB61AB">
        <w:rPr>
          <w:rFonts w:ascii="Times New Roman" w:hAnsi="Times New Roman" w:cs="Times New Roman"/>
          <w:sz w:val="24"/>
          <w:szCs w:val="24"/>
          <w:lang w:eastAsia="bg-BG"/>
        </w:rPr>
        <w:t>При попълване на бюджета, за всеки бюджетен ред от типа „1.1.“, „1.2.“, „2.1.“, „3.2“ и пр. кандидатът следва да укаже към коя дейност от т. 7. „План за изпълнение/Дейности по проекта“ от формуляра за кандидатстване в ИСУН 2020 се отнася планираният разход.</w:t>
      </w:r>
    </w:p>
    <w:p w:rsidR="006C0B00" w:rsidRPr="006C0B00" w:rsidRDefault="006C0B00" w:rsidP="006C0B00">
      <w:pPr>
        <w:pBdr>
          <w:top w:val="single" w:sz="4" w:space="1"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sz w:val="24"/>
          <w:szCs w:val="24"/>
          <w:lang w:eastAsia="bg-BG"/>
        </w:rPr>
      </w:pPr>
      <w:r w:rsidRPr="006C0B00">
        <w:rPr>
          <w:rFonts w:ascii="Times New Roman" w:eastAsia="Calibri" w:hAnsi="Times New Roman" w:cs="Times New Roman"/>
          <w:sz w:val="24"/>
          <w:szCs w:val="24"/>
          <w:lang w:eastAsia="bg-BG"/>
        </w:rPr>
        <w:t xml:space="preserve">При изготвянето на бюджета кандидатът следва да има предвид нормативно определените ограничения в размера на някои категории разходи. Такива са въведени с ПМС № 119/2014 г. - ограничения на размера на разходите за подготовка, организация и управление, които не следва да надвишават 10% от общите допустими разходи по съответната операция (проект), на размера на разходите за информация и комуникация (публичност и визуализация), които не следва да надвишават 1% от общите допустими разходи по операцията (проекта), на размера на непредвидените разходи, които не следва да надвишават 10% от общите допустими разходи за строително-монтажни работи по операцията и специфичните изисквания, свързани с придобиване/отчуждаване на незастроени и/или застроени земи и/или придобиване на ограничени вещни права по чл. 20 и чл. 34 от ПМС № 119/2014 г. ПМС № 119/2014 г. предвижда също ограничения относно размера на възнаграждението и броя на часовете, които могат да бъдат отчитани при извършването на дейности във връзка с управлението и изпълнението на проекта от служители от централната и териториална администрация на изпълнителната власт. </w:t>
      </w:r>
    </w:p>
    <w:p w:rsidR="00991535" w:rsidRPr="00991535" w:rsidRDefault="00991535" w:rsidP="00991535">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991535">
        <w:rPr>
          <w:rFonts w:ascii="Times New Roman" w:eastAsia="Calibri" w:hAnsi="Times New Roman" w:cs="Times New Roman"/>
          <w:sz w:val="24"/>
          <w:szCs w:val="24"/>
          <w:lang w:eastAsia="bg-BG"/>
        </w:rPr>
        <w:t>Разходите за командировки за екипа за управление на проекта следва да са извършени съгласно Наредбата за командировките в страната и Наредбата за служебните командировки и специализации в чужбина или съответните нормативни актове на друга държава-членка на ЕС, в случаите когато не е приложимо българското законодателство.</w:t>
      </w:r>
    </w:p>
    <w:p w:rsidR="00991535" w:rsidRPr="00991535" w:rsidRDefault="00991535" w:rsidP="00991535">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991535">
        <w:rPr>
          <w:rFonts w:ascii="Times New Roman" w:eastAsia="Calibri" w:hAnsi="Times New Roman" w:cs="Times New Roman"/>
          <w:sz w:val="24"/>
          <w:szCs w:val="24"/>
          <w:lang w:eastAsia="bg-BG"/>
        </w:rPr>
        <w:t xml:space="preserve">Конкретният бенефициент следва да има предвид, че последващото изплащане на пълния размер на разходите за задължителните дейности зависи от постигането на резултатите от проекта. </w:t>
      </w:r>
    </w:p>
    <w:p w:rsidR="00991535" w:rsidRPr="00991535" w:rsidRDefault="00991535" w:rsidP="00991535">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lang w:eastAsia="bg-BG"/>
        </w:rPr>
      </w:pPr>
      <w:r w:rsidRPr="00991535">
        <w:rPr>
          <w:rFonts w:ascii="Times New Roman" w:eastAsia="Calibri" w:hAnsi="Times New Roman" w:cs="Times New Roman"/>
          <w:sz w:val="24"/>
          <w:szCs w:val="24"/>
          <w:lang w:eastAsia="bg-BG"/>
        </w:rPr>
        <w:t xml:space="preserve">При третиране на ДДС като допустим разход по процедурата се прилагат указанията на министъра на финансите, издадени в съответствие с § 2 от Преходните и заключителни разпоредби на ПМС № 119/2014 г. (Указание № НФ-5/28.07.2014 г. на министъра на финансите за третиране на данък върху добавената стойност като допустим разход при изпълнение на проекти по </w:t>
      </w:r>
      <w:r w:rsidR="00343A62">
        <w:rPr>
          <w:rFonts w:ascii="Times New Roman" w:eastAsia="Calibri" w:hAnsi="Times New Roman" w:cs="Times New Roman"/>
          <w:sz w:val="24"/>
          <w:szCs w:val="24"/>
          <w:lang w:eastAsia="bg-BG"/>
        </w:rPr>
        <w:t>о</w:t>
      </w:r>
      <w:r w:rsidRPr="00991535">
        <w:rPr>
          <w:rFonts w:ascii="Times New Roman" w:eastAsia="Calibri" w:hAnsi="Times New Roman" w:cs="Times New Roman"/>
          <w:sz w:val="24"/>
          <w:szCs w:val="24"/>
          <w:lang w:eastAsia="bg-BG"/>
        </w:rPr>
        <w:t>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w:t>
      </w:r>
      <w:r w:rsidRPr="00991535">
        <w:rPr>
          <w:rFonts w:ascii="Times New Roman" w:eastAsia="Calibri" w:hAnsi="Times New Roman" w:cs="Times New Roman"/>
          <w:sz w:val="24"/>
          <w:szCs w:val="24"/>
          <w:lang w:eastAsia="bg-BG"/>
        </w:rPr>
        <w:lastRenderedPageBreak/>
        <w:t xml:space="preserve">2020г., публикувани на адрес: </w:t>
      </w:r>
      <w:hyperlink r:id="rId11" w:history="1">
        <w:r w:rsidRPr="00991535">
          <w:rPr>
            <w:rFonts w:ascii="Times New Roman" w:eastAsia="Calibri" w:hAnsi="Times New Roman" w:cs="Times New Roman"/>
            <w:color w:val="0000FF"/>
            <w:sz w:val="24"/>
            <w:szCs w:val="24"/>
            <w:u w:val="single"/>
            <w:lang w:eastAsia="bg-BG"/>
          </w:rPr>
          <w:t>www.nap.bg/document?id=4775</w:t>
        </w:r>
      </w:hyperlink>
      <w:r w:rsidRPr="00991535">
        <w:rPr>
          <w:rFonts w:ascii="Times New Roman" w:eastAsia="Calibri" w:hAnsi="Times New Roman" w:cs="Times New Roman"/>
          <w:sz w:val="24"/>
          <w:szCs w:val="24"/>
          <w:lang w:eastAsia="bg-BG"/>
        </w:rPr>
        <w:t xml:space="preserve">). Указанието се прилага дотолкова доколкото не противоречи на ЗУСЕСИФ и до влизането в сила на акта по чл. 59, ал. 1 от ЗУСЕСИФ. </w:t>
      </w:r>
    </w:p>
    <w:p w:rsidR="009C62E1" w:rsidRDefault="00991535" w:rsidP="00A1743E">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Calibri" w:hAnsi="Times New Roman" w:cs="Times New Roman"/>
          <w:sz w:val="24"/>
          <w:szCs w:val="24"/>
          <w:lang w:eastAsia="bg-BG"/>
        </w:rPr>
      </w:pPr>
      <w:r w:rsidRPr="00991535">
        <w:rPr>
          <w:rFonts w:ascii="Times New Roman" w:eastAsia="Calibri" w:hAnsi="Times New Roman" w:cs="Times New Roman"/>
          <w:sz w:val="24"/>
          <w:szCs w:val="24"/>
          <w:lang w:eastAsia="bg-BG"/>
        </w:rPr>
        <w:t>ДДС за всяка допустима дейност или към всеки допустим разход по проекта следва да се разпише в отделен ред към перо „Невъзстановим ДДС (ако е приложимо)“ към т. 5  „Бюджет“ от формуляра за кандидатстване. В случай че ДДС се отнася за недопустима дейност или недопустим разход, то той следва да се посочи в раздел „Недопустими разходи“ в т. 5 „Бюджет“ от формуляра за кандидатстване.</w:t>
      </w:r>
    </w:p>
    <w:p w:rsidR="009A4258" w:rsidRPr="00991535" w:rsidRDefault="009A4258" w:rsidP="00A1743E">
      <w:pPr>
        <w:pBdr>
          <w:top w:val="single" w:sz="4" w:space="1" w:color="auto"/>
          <w:left w:val="single" w:sz="4" w:space="4" w:color="auto"/>
          <w:bottom w:val="single" w:sz="4" w:space="1" w:color="auto"/>
          <w:right w:val="single" w:sz="4" w:space="4" w:color="auto"/>
        </w:pBdr>
        <w:spacing w:after="240" w:line="240" w:lineRule="auto"/>
        <w:jc w:val="both"/>
        <w:rPr>
          <w:rFonts w:ascii="Times New Roman" w:eastAsia="Calibri" w:hAnsi="Times New Roman" w:cs="Times New Roman"/>
          <w:sz w:val="24"/>
          <w:szCs w:val="24"/>
          <w:lang w:eastAsia="bg-BG"/>
        </w:rPr>
      </w:pPr>
      <w:r w:rsidRPr="009A4258">
        <w:rPr>
          <w:rFonts w:ascii="Times New Roman" w:eastAsia="Calibri" w:hAnsi="Times New Roman" w:cs="Times New Roman"/>
          <w:sz w:val="24"/>
          <w:szCs w:val="24"/>
          <w:lang w:eastAsia="bg-BG"/>
        </w:rPr>
        <w:t>В случай че в проектното предложение са заложени разходи, свързани с придобиването/отчуждаването на земя, към проектното предложение следва да бъде представена обосновка за нуждата от подобни разходи (най-малко какъв имот, в какъв периметър, с какви характеристики, индикативни размери, изисквания по отношение на необходимата инфраструктура и/или наличие на ток/вода). Обосновката се подава в т. 11 „Допълнителна информация необходима за оценка на проектното предложение“ към формуляра за кандидатстване в ИСУН 2020.</w:t>
      </w:r>
    </w:p>
    <w:p w:rsidR="00991535" w:rsidRPr="00991535" w:rsidRDefault="00991535" w:rsidP="00CF2C33">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991535">
        <w:rPr>
          <w:rFonts w:ascii="Times New Roman" w:eastAsia="Calibri" w:hAnsi="Times New Roman" w:cs="Times New Roman"/>
          <w:b/>
          <w:sz w:val="24"/>
          <w:szCs w:val="24"/>
        </w:rPr>
        <w:t>14.6. Авансово плащане</w:t>
      </w:r>
    </w:p>
    <w:p w:rsidR="00991535" w:rsidRPr="00991535" w:rsidRDefault="00991535" w:rsidP="00991535">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991535">
        <w:rPr>
          <w:rFonts w:ascii="Times New Roman" w:eastAsia="Calibri" w:hAnsi="Times New Roman" w:cs="Times New Roman"/>
          <w:color w:val="000000"/>
          <w:sz w:val="24"/>
          <w:szCs w:val="24"/>
        </w:rPr>
        <w:t xml:space="preserve">Бенефициентът има право да получи авансово плащане в размер до 10% от общата стойност на БФП. В поле „Размер на авансово плащане“, т.11 „Допълнителна информация </w:t>
      </w:r>
      <w:r w:rsidRPr="00991535">
        <w:rPr>
          <w:rFonts w:ascii="Times New Roman" w:eastAsia="Calibri" w:hAnsi="Times New Roman" w:cs="Times New Roman"/>
          <w:sz w:val="24"/>
          <w:szCs w:val="24"/>
        </w:rPr>
        <w:t>необходима за оценка на проектното предложение</w:t>
      </w:r>
      <w:r w:rsidRPr="00991535">
        <w:rPr>
          <w:rFonts w:ascii="Times New Roman" w:eastAsia="Calibri" w:hAnsi="Times New Roman" w:cs="Times New Roman"/>
          <w:color w:val="000000"/>
          <w:sz w:val="24"/>
          <w:szCs w:val="24"/>
        </w:rPr>
        <w:t xml:space="preserve">“ от формуляра за кандидатстване, конкретният бенефициент посочва размера на авансовото плащане, което желае да получи, без да надхвърля посочения по-горе максимален размер на плащането. Срокът и условията за извършване на авансовото плащане са определени в насоките за кандидатстване, </w:t>
      </w:r>
      <w:r w:rsidRPr="00991535">
        <w:rPr>
          <w:rFonts w:ascii="Times New Roman" w:eastAsia="Calibri" w:hAnsi="Times New Roman" w:cs="Times New Roman"/>
          <w:sz w:val="24"/>
          <w:szCs w:val="24"/>
        </w:rPr>
        <w:t>в частта им „условия за изпълнение“.</w:t>
      </w:r>
    </w:p>
    <w:p w:rsidR="00662647" w:rsidRPr="00662647" w:rsidRDefault="00991535" w:rsidP="00FA33FE">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b/>
          <w:sz w:val="24"/>
          <w:szCs w:val="24"/>
        </w:rPr>
      </w:pPr>
      <w:r w:rsidRPr="00991535">
        <w:rPr>
          <w:rFonts w:ascii="Times New Roman" w:eastAsia="Calibri" w:hAnsi="Times New Roman" w:cs="Times New Roman"/>
          <w:sz w:val="24"/>
          <w:szCs w:val="24"/>
        </w:rPr>
        <w:t>В съответствие с чл. 60, ал. 2 от ЗУСЕСИФ, списък на писмените доказателства, които бенефициентът прилага към искането си за извършване на съответното плащане, е приложен към насоките за кандидатстване, в частта им „условия за изпълнение“.</w:t>
      </w:r>
      <w:r w:rsidRPr="00991535">
        <w:rPr>
          <w:rFonts w:ascii="Times New Roman" w:eastAsia="Calibri" w:hAnsi="Times New Roman" w:cs="Times New Roman"/>
          <w:b/>
          <w:sz w:val="24"/>
          <w:szCs w:val="24"/>
        </w:rPr>
        <w:t xml:space="preserve"> </w:t>
      </w:r>
    </w:p>
    <w:p w:rsidR="004A58E5" w:rsidRPr="00BB61AB" w:rsidRDefault="004A58E5" w:rsidP="004A58E5">
      <w:pPr>
        <w:pStyle w:val="ListParagraph"/>
        <w:spacing w:after="360" w:line="240" w:lineRule="auto"/>
        <w:ind w:left="0"/>
        <w:jc w:val="both"/>
        <w:rPr>
          <w:rFonts w:ascii="Times New Roman" w:hAnsi="Times New Roman" w:cs="Times New Roman"/>
          <w:b/>
          <w:sz w:val="24"/>
          <w:szCs w:val="24"/>
        </w:rPr>
      </w:pPr>
    </w:p>
    <w:p w:rsidR="00662647" w:rsidRDefault="00CB14EE" w:rsidP="00662647">
      <w:pPr>
        <w:pStyle w:val="ListParagraph"/>
        <w:pBdr>
          <w:top w:val="single" w:sz="4" w:space="1" w:color="auto"/>
          <w:left w:val="single" w:sz="4" w:space="4" w:color="auto"/>
          <w:bottom w:val="single" w:sz="4" w:space="2" w:color="auto"/>
          <w:right w:val="single" w:sz="4" w:space="4" w:color="auto"/>
        </w:pBdr>
        <w:spacing w:after="60" w:line="240" w:lineRule="auto"/>
        <w:ind w:left="0"/>
        <w:contextualSpacing w:val="0"/>
        <w:jc w:val="both"/>
        <w:rPr>
          <w:rFonts w:ascii="Times New Roman" w:hAnsi="Times New Roman" w:cs="Times New Roman"/>
          <w:sz w:val="24"/>
          <w:szCs w:val="24"/>
        </w:rPr>
      </w:pPr>
      <w:r w:rsidRPr="00BB61AB">
        <w:rPr>
          <w:rFonts w:ascii="Times New Roman" w:hAnsi="Times New Roman" w:cs="Times New Roman"/>
          <w:b/>
          <w:sz w:val="24"/>
          <w:szCs w:val="24"/>
        </w:rPr>
        <w:t>1</w:t>
      </w:r>
      <w:r w:rsidR="00F7626C" w:rsidRPr="00BB61AB">
        <w:rPr>
          <w:rFonts w:ascii="Times New Roman" w:hAnsi="Times New Roman" w:cs="Times New Roman"/>
          <w:b/>
          <w:sz w:val="24"/>
          <w:szCs w:val="24"/>
          <w:lang w:val="ru-RU"/>
        </w:rPr>
        <w:t>5</w:t>
      </w:r>
      <w:r w:rsidRPr="00BB61AB">
        <w:rPr>
          <w:rFonts w:ascii="Times New Roman" w:hAnsi="Times New Roman" w:cs="Times New Roman"/>
          <w:b/>
          <w:sz w:val="24"/>
          <w:szCs w:val="24"/>
        </w:rPr>
        <w:t xml:space="preserve">. Допустими </w:t>
      </w:r>
      <w:r w:rsidRPr="00BB61AB">
        <w:rPr>
          <w:rFonts w:ascii="Times New Roman" w:hAnsi="Times New Roman" w:cs="Times New Roman"/>
          <w:b/>
          <w:sz w:val="24"/>
          <w:szCs w:val="24"/>
          <w:lang w:eastAsia="bg-BG"/>
        </w:rPr>
        <w:t>целеви</w:t>
      </w:r>
      <w:r w:rsidRPr="00BB61AB">
        <w:rPr>
          <w:rFonts w:ascii="Times New Roman" w:hAnsi="Times New Roman" w:cs="Times New Roman"/>
          <w:b/>
          <w:sz w:val="24"/>
          <w:szCs w:val="24"/>
        </w:rPr>
        <w:t xml:space="preserve"> групи</w:t>
      </w:r>
      <w:r w:rsidR="00EA11C9" w:rsidRPr="00BB61AB">
        <w:rPr>
          <w:rFonts w:ascii="Times New Roman" w:hAnsi="Times New Roman" w:cs="Times New Roman"/>
          <w:b/>
          <w:sz w:val="24"/>
          <w:szCs w:val="24"/>
        </w:rPr>
        <w:t xml:space="preserve"> </w:t>
      </w:r>
      <w:r w:rsidR="00EA11C9" w:rsidRPr="004D5843">
        <w:rPr>
          <w:rFonts w:ascii="Times New Roman" w:hAnsi="Times New Roman" w:cs="Times New Roman"/>
          <w:sz w:val="24"/>
          <w:szCs w:val="24"/>
        </w:rPr>
        <w:t>(ако е приложимо)</w:t>
      </w:r>
      <w:r w:rsidRPr="004D5843">
        <w:rPr>
          <w:rFonts w:ascii="Times New Roman" w:hAnsi="Times New Roman" w:cs="Times New Roman"/>
          <w:sz w:val="24"/>
          <w:szCs w:val="24"/>
        </w:rPr>
        <w:t>:</w:t>
      </w:r>
    </w:p>
    <w:p w:rsidR="00CB14EE" w:rsidRPr="00BB61AB" w:rsidRDefault="00662647" w:rsidP="00662647">
      <w:pPr>
        <w:pStyle w:val="ListParagraph"/>
        <w:pBdr>
          <w:top w:val="single" w:sz="4" w:space="1" w:color="auto"/>
          <w:left w:val="single" w:sz="4" w:space="4" w:color="auto"/>
          <w:bottom w:val="single" w:sz="4" w:space="2" w:color="auto"/>
          <w:right w:val="single" w:sz="4" w:space="4" w:color="auto"/>
        </w:pBdr>
        <w:spacing w:after="60" w:line="240" w:lineRule="auto"/>
        <w:ind w:left="0"/>
        <w:contextualSpacing w:val="0"/>
        <w:jc w:val="both"/>
        <w:rPr>
          <w:rFonts w:ascii="Times New Roman" w:hAnsi="Times New Roman" w:cs="Times New Roman"/>
          <w:b/>
          <w:sz w:val="24"/>
          <w:szCs w:val="24"/>
        </w:rPr>
      </w:pPr>
      <w:r w:rsidRPr="00662647">
        <w:rPr>
          <w:rFonts w:ascii="Times New Roman" w:eastAsia="Calibri" w:hAnsi="Times New Roman" w:cs="Times New Roman"/>
          <w:sz w:val="24"/>
          <w:szCs w:val="20"/>
          <w:lang w:eastAsia="en-GB"/>
        </w:rPr>
        <w:t xml:space="preserve"> </w:t>
      </w:r>
      <w:r>
        <w:rPr>
          <w:rFonts w:ascii="Times New Roman" w:eastAsia="Calibri" w:hAnsi="Times New Roman" w:cs="Times New Roman"/>
          <w:sz w:val="24"/>
          <w:szCs w:val="20"/>
          <w:lang w:eastAsia="en-GB"/>
        </w:rPr>
        <w:t>Б</w:t>
      </w:r>
      <w:r w:rsidRPr="0027483F">
        <w:rPr>
          <w:rFonts w:ascii="Times New Roman" w:eastAsia="Calibri" w:hAnsi="Times New Roman" w:cs="Times New Roman"/>
          <w:sz w:val="24"/>
          <w:szCs w:val="20"/>
          <w:lang w:eastAsia="en-GB"/>
        </w:rPr>
        <w:t>асейнови дирекции, населението в страната</w:t>
      </w:r>
      <w:r>
        <w:rPr>
          <w:rFonts w:ascii="Times New Roman" w:eastAsia="Calibri" w:hAnsi="Times New Roman" w:cs="Times New Roman"/>
          <w:sz w:val="24"/>
          <w:szCs w:val="20"/>
          <w:lang w:eastAsia="en-GB"/>
        </w:rPr>
        <w:t>.</w:t>
      </w:r>
    </w:p>
    <w:p w:rsidR="00CB14EE" w:rsidRPr="00B81931" w:rsidRDefault="00CB14EE" w:rsidP="002325A3">
      <w:pPr>
        <w:pStyle w:val="ListParagraph"/>
        <w:spacing w:after="360" w:line="240" w:lineRule="auto"/>
        <w:ind w:left="0"/>
        <w:jc w:val="both"/>
        <w:rPr>
          <w:rFonts w:ascii="Times New Roman" w:hAnsi="Times New Roman" w:cs="Times New Roman"/>
          <w:b/>
          <w:sz w:val="24"/>
          <w:szCs w:val="24"/>
        </w:rPr>
      </w:pPr>
    </w:p>
    <w:p w:rsidR="00B81931" w:rsidRPr="00B81931" w:rsidRDefault="00B81931" w:rsidP="00B81931">
      <w:pPr>
        <w:pStyle w:val="ListParagraph"/>
        <w:pBdr>
          <w:top w:val="single" w:sz="4" w:space="1" w:color="auto"/>
          <w:left w:val="single" w:sz="4" w:space="4" w:color="auto"/>
          <w:bottom w:val="single" w:sz="4" w:space="2" w:color="auto"/>
          <w:right w:val="single" w:sz="4" w:space="4" w:color="auto"/>
        </w:pBdr>
        <w:spacing w:after="0" w:line="240" w:lineRule="auto"/>
        <w:ind w:left="0"/>
        <w:contextualSpacing w:val="0"/>
        <w:jc w:val="both"/>
        <w:rPr>
          <w:rFonts w:ascii="Times New Roman" w:hAnsi="Times New Roman" w:cs="Times New Roman"/>
          <w:b/>
          <w:sz w:val="24"/>
          <w:szCs w:val="24"/>
        </w:rPr>
      </w:pPr>
      <w:r w:rsidRPr="00B81931">
        <w:rPr>
          <w:rFonts w:ascii="Times New Roman" w:hAnsi="Times New Roman" w:cs="Times New Roman"/>
          <w:b/>
          <w:sz w:val="24"/>
          <w:szCs w:val="24"/>
        </w:rPr>
        <w:t>1</w:t>
      </w:r>
      <w:r w:rsidRPr="00B81931">
        <w:rPr>
          <w:rFonts w:ascii="Times New Roman" w:hAnsi="Times New Roman" w:cs="Times New Roman"/>
          <w:b/>
          <w:sz w:val="24"/>
          <w:szCs w:val="24"/>
          <w:lang w:val="ru-RU"/>
        </w:rPr>
        <w:t>6</w:t>
      </w:r>
      <w:r w:rsidRPr="00B81931">
        <w:rPr>
          <w:rFonts w:ascii="Times New Roman" w:hAnsi="Times New Roman" w:cs="Times New Roman"/>
          <w:b/>
          <w:sz w:val="24"/>
          <w:szCs w:val="24"/>
        </w:rPr>
        <w:t>. Приложим режим на минимални/държавни помощи (ако е приложимо):</w:t>
      </w:r>
    </w:p>
    <w:p w:rsidR="00071AE8" w:rsidRDefault="00071AE8" w:rsidP="00071AE8">
      <w:pPr>
        <w:pBdr>
          <w:top w:val="single" w:sz="4" w:space="1" w:color="auto"/>
          <w:left w:val="single" w:sz="4" w:space="4" w:color="auto"/>
          <w:bottom w:val="single" w:sz="4" w:space="2" w:color="auto"/>
          <w:right w:val="single" w:sz="4" w:space="4" w:color="auto"/>
        </w:pBdr>
        <w:spacing w:after="0" w:line="240" w:lineRule="auto"/>
        <w:jc w:val="both"/>
        <w:rPr>
          <w:rFonts w:ascii="Times New Roman" w:hAnsi="Times New Roman" w:cs="Times New Roman"/>
          <w:sz w:val="24"/>
          <w:szCs w:val="24"/>
        </w:rPr>
      </w:pPr>
      <w:r w:rsidRPr="00071AE8">
        <w:rPr>
          <w:rFonts w:ascii="Times New Roman" w:hAnsi="Times New Roman" w:cs="Times New Roman"/>
          <w:sz w:val="24"/>
          <w:szCs w:val="24"/>
        </w:rPr>
        <w:t>Кандидат по процедурата е Изпълнителната агенция по околна среда, която не е предприятие</w:t>
      </w:r>
      <w:r w:rsidR="00077CC0">
        <w:rPr>
          <w:rFonts w:ascii="Times New Roman" w:hAnsi="Times New Roman" w:cs="Times New Roman"/>
          <w:sz w:val="24"/>
          <w:szCs w:val="24"/>
        </w:rPr>
        <w:t>,</w:t>
      </w:r>
      <w:r w:rsidRPr="00071AE8">
        <w:rPr>
          <w:rFonts w:ascii="Times New Roman" w:hAnsi="Times New Roman" w:cs="Times New Roman"/>
          <w:sz w:val="24"/>
          <w:szCs w:val="24"/>
        </w:rPr>
        <w:t xml:space="preserve"> извършващо икономическа дейност. Съгласно чл. 2, ал. 1 от Устройствения правилник на ИАОС, агенцията е администрация към министъра на околната среда и водите за осъществяване прилагането на изискванията на законодателството и нормативната уредба, свързани с околната среда, в т. ч. ръководство на Националната система за мониторинг на околната среда.</w:t>
      </w:r>
    </w:p>
    <w:p w:rsidR="00071AE8" w:rsidRDefault="00071AE8" w:rsidP="00071AE8">
      <w:pPr>
        <w:pBdr>
          <w:top w:val="single" w:sz="4" w:space="1" w:color="auto"/>
          <w:left w:val="single" w:sz="4" w:space="4" w:color="auto"/>
          <w:bottom w:val="single" w:sz="4" w:space="2" w:color="auto"/>
          <w:right w:val="single" w:sz="4" w:space="4" w:color="auto"/>
        </w:pBdr>
        <w:spacing w:after="0" w:line="240" w:lineRule="auto"/>
        <w:jc w:val="both"/>
        <w:rPr>
          <w:rFonts w:ascii="Times New Roman" w:hAnsi="Times New Roman" w:cs="Times New Roman"/>
          <w:sz w:val="24"/>
          <w:szCs w:val="24"/>
        </w:rPr>
      </w:pPr>
      <w:r w:rsidRPr="00071AE8">
        <w:rPr>
          <w:rFonts w:ascii="Times New Roman" w:hAnsi="Times New Roman" w:cs="Times New Roman"/>
          <w:sz w:val="24"/>
          <w:szCs w:val="24"/>
        </w:rPr>
        <w:t>Съгласно разпоредбата на чл. 151, ал. 3, т. 1 и 2 от Закона за водите (ЗВ), министърът на околната среда и водите</w:t>
      </w:r>
      <w:r w:rsidR="00077CC0">
        <w:rPr>
          <w:rFonts w:ascii="Times New Roman" w:hAnsi="Times New Roman" w:cs="Times New Roman"/>
          <w:sz w:val="24"/>
          <w:szCs w:val="24"/>
        </w:rPr>
        <w:t>,</w:t>
      </w:r>
      <w:r w:rsidRPr="00071AE8">
        <w:rPr>
          <w:rFonts w:ascii="Times New Roman" w:hAnsi="Times New Roman" w:cs="Times New Roman"/>
          <w:sz w:val="24"/>
          <w:szCs w:val="24"/>
        </w:rPr>
        <w:t xml:space="preserve"> чрез изпълнителния директор на Изпълнителната агенция по околна среда</w:t>
      </w:r>
      <w:r w:rsidR="00077CC0">
        <w:rPr>
          <w:rFonts w:ascii="Times New Roman" w:hAnsi="Times New Roman" w:cs="Times New Roman"/>
          <w:sz w:val="24"/>
          <w:szCs w:val="24"/>
        </w:rPr>
        <w:t>,</w:t>
      </w:r>
      <w:r w:rsidRPr="00071AE8">
        <w:rPr>
          <w:rFonts w:ascii="Times New Roman" w:hAnsi="Times New Roman" w:cs="Times New Roman"/>
          <w:sz w:val="24"/>
          <w:szCs w:val="24"/>
        </w:rPr>
        <w:t xml:space="preserve"> провежда лабораторните и полевите изследвания за определяне на състоянието на водите и мониторинга на водите на национално ниво, включително ръководи методически планирането на мониторинга и разясняване на резултатите. В допълнение</w:t>
      </w:r>
      <w:r w:rsidR="00077CC0">
        <w:rPr>
          <w:rFonts w:ascii="Times New Roman" w:hAnsi="Times New Roman" w:cs="Times New Roman"/>
          <w:sz w:val="24"/>
          <w:szCs w:val="24"/>
        </w:rPr>
        <w:t>,</w:t>
      </w:r>
      <w:r w:rsidRPr="00071AE8">
        <w:rPr>
          <w:rFonts w:ascii="Times New Roman" w:hAnsi="Times New Roman" w:cs="Times New Roman"/>
          <w:sz w:val="24"/>
          <w:szCs w:val="24"/>
        </w:rPr>
        <w:t xml:space="preserve"> в съответствие с разпоредбата на чл. 171, ал. 2</w:t>
      </w:r>
      <w:r w:rsidR="00077CC0">
        <w:rPr>
          <w:rFonts w:ascii="Times New Roman" w:hAnsi="Times New Roman" w:cs="Times New Roman"/>
          <w:sz w:val="24"/>
          <w:szCs w:val="24"/>
        </w:rPr>
        <w:t>,</w:t>
      </w:r>
      <w:r w:rsidRPr="00071AE8">
        <w:rPr>
          <w:rFonts w:ascii="Times New Roman" w:hAnsi="Times New Roman" w:cs="Times New Roman"/>
          <w:sz w:val="24"/>
          <w:szCs w:val="24"/>
        </w:rPr>
        <w:t xml:space="preserve"> т. 1, б. „б“ от ЗВ, </w:t>
      </w:r>
      <w:r w:rsidRPr="00071AE8">
        <w:rPr>
          <w:rFonts w:ascii="Times New Roman" w:hAnsi="Times New Roman" w:cs="Times New Roman"/>
          <w:sz w:val="24"/>
          <w:szCs w:val="24"/>
        </w:rPr>
        <w:lastRenderedPageBreak/>
        <w:t>Изпълнителната агенция по околна среда извършва мониторинга на химичното и количественото състояние на подземните водни тела, когато това е предвидено в пунктове от мрежата за мониторинг на химическото състояние на подземните води.</w:t>
      </w:r>
    </w:p>
    <w:p w:rsidR="00071AE8" w:rsidRDefault="00071AE8" w:rsidP="00071AE8">
      <w:pPr>
        <w:pBdr>
          <w:top w:val="single" w:sz="4" w:space="1" w:color="auto"/>
          <w:left w:val="single" w:sz="4" w:space="4" w:color="auto"/>
          <w:bottom w:val="single" w:sz="4" w:space="2" w:color="auto"/>
          <w:right w:val="single" w:sz="4" w:space="4" w:color="auto"/>
        </w:pBdr>
        <w:spacing w:after="0" w:line="240" w:lineRule="auto"/>
        <w:jc w:val="both"/>
        <w:rPr>
          <w:rFonts w:ascii="Times New Roman" w:hAnsi="Times New Roman" w:cs="Times New Roman"/>
          <w:sz w:val="24"/>
          <w:szCs w:val="24"/>
        </w:rPr>
      </w:pPr>
      <w:r w:rsidRPr="00071AE8">
        <w:rPr>
          <w:rFonts w:ascii="Times New Roman" w:hAnsi="Times New Roman" w:cs="Times New Roman"/>
          <w:sz w:val="24"/>
          <w:szCs w:val="24"/>
        </w:rPr>
        <w:t xml:space="preserve">Видно от нормативната уредба, Изпълнителната агенция е част в структурата на изпълнителната власт и изпълнява държавни функции в областта на мониторинга на водите. От съдебната практика следва, че чл. 107 от </w:t>
      </w:r>
      <w:r w:rsidR="00077CC0" w:rsidRPr="00071AE8">
        <w:rPr>
          <w:rFonts w:ascii="Times New Roman" w:hAnsi="Times New Roman" w:cs="Times New Roman"/>
          <w:sz w:val="24"/>
          <w:szCs w:val="24"/>
        </w:rPr>
        <w:t xml:space="preserve">Договора за функционирането на Европейския съюз </w:t>
      </w:r>
      <w:r w:rsidRPr="00071AE8">
        <w:rPr>
          <w:rFonts w:ascii="Times New Roman" w:hAnsi="Times New Roman" w:cs="Times New Roman"/>
          <w:sz w:val="24"/>
          <w:szCs w:val="24"/>
        </w:rPr>
        <w:t xml:space="preserve">не се прилага, когато държавата действа „при упражняване на публична власт“ или когато публични субекти действат „в качеството си на публични органи“. </w:t>
      </w:r>
    </w:p>
    <w:p w:rsidR="00B15CDC" w:rsidRPr="00B15CDC" w:rsidRDefault="00B15CDC" w:rsidP="00071AE8">
      <w:pPr>
        <w:pBdr>
          <w:top w:val="single" w:sz="4" w:space="1" w:color="auto"/>
          <w:left w:val="single" w:sz="4" w:space="4" w:color="auto"/>
          <w:bottom w:val="single" w:sz="4" w:space="2" w:color="auto"/>
          <w:right w:val="single" w:sz="4" w:space="4" w:color="auto"/>
        </w:pBdr>
        <w:spacing w:after="0" w:line="240" w:lineRule="auto"/>
        <w:jc w:val="both"/>
        <w:rPr>
          <w:rFonts w:ascii="Times New Roman" w:eastAsia="Calibri" w:hAnsi="Times New Roman" w:cs="Times New Roman"/>
          <w:sz w:val="24"/>
          <w:szCs w:val="24"/>
        </w:rPr>
      </w:pPr>
      <w:r w:rsidRPr="00B15CDC">
        <w:rPr>
          <w:rFonts w:ascii="Times New Roman" w:eastAsia="Calibri" w:hAnsi="Times New Roman" w:cs="Times New Roman"/>
          <w:sz w:val="24"/>
          <w:szCs w:val="24"/>
        </w:rPr>
        <w:t>На ниво изпълнител подпомагането по процедурата също не представлява държавна помощ. При определянето на изпълнители за осъществяването на дейностите, включени в проекта, ИАОС следва да провежда открити, прозрачни, достатъчно добре разгласени, недискриминационни и безусловни процедури</w:t>
      </w:r>
      <w:r w:rsidRPr="00B15CDC">
        <w:rPr>
          <w:rFonts w:ascii="Times New Roman" w:eastAsia="Calibri" w:hAnsi="Times New Roman" w:cs="Times New Roman"/>
          <w:sz w:val="24"/>
          <w:szCs w:val="24"/>
          <w:vertAlign w:val="superscript"/>
        </w:rPr>
        <w:footnoteReference w:id="5"/>
      </w:r>
      <w:r w:rsidRPr="00B15CDC">
        <w:rPr>
          <w:rFonts w:ascii="Times New Roman" w:eastAsia="Calibri" w:hAnsi="Times New Roman" w:cs="Times New Roman"/>
          <w:sz w:val="24"/>
          <w:szCs w:val="24"/>
        </w:rPr>
        <w:t>. По този начин ще се избегне предоставянето на предимство на предприятие по смисъла на законодателството в областта на държавните помощи. Управляващият орган на оперативна програма „Околна среда 2014-2020 г.“ осъществява последващ контрол за законосъобразност на проведени от бенефициента обществени поръчки. Контрол за спазване на разпоредбите на Закона за обществените поръчки и подзаконовите нормативни актове по прилагането му упражняват и посочените в Закона за обществените поръчки контролни органи.</w:t>
      </w:r>
    </w:p>
    <w:p w:rsidR="007F6078" w:rsidRDefault="00071AE8" w:rsidP="00071AE8">
      <w:pPr>
        <w:pBdr>
          <w:top w:val="single" w:sz="4" w:space="1" w:color="auto"/>
          <w:left w:val="single" w:sz="4" w:space="4" w:color="auto"/>
          <w:bottom w:val="single" w:sz="4" w:space="2" w:color="auto"/>
          <w:right w:val="single" w:sz="4" w:space="4" w:color="auto"/>
        </w:pBdr>
        <w:spacing w:after="0" w:line="240" w:lineRule="auto"/>
        <w:jc w:val="both"/>
        <w:rPr>
          <w:rFonts w:ascii="Times New Roman" w:hAnsi="Times New Roman" w:cs="Times New Roman"/>
          <w:sz w:val="24"/>
          <w:szCs w:val="24"/>
        </w:rPr>
      </w:pPr>
      <w:r w:rsidRPr="00071AE8">
        <w:rPr>
          <w:rFonts w:ascii="Times New Roman" w:hAnsi="Times New Roman" w:cs="Times New Roman"/>
          <w:sz w:val="24"/>
          <w:szCs w:val="24"/>
        </w:rPr>
        <w:t xml:space="preserve">В рамките на процедурата се предвижда закупуване на преносимо (мобилно) оборудване, за което съществува потенциална възможност да бъде използвано за извършване на лабораторни изпитвания на проби на трети лица в лаборатории на ИАОС срещу заплащане. В случаите, в които ИАОС изпълнява услуги срещу заплащане, които биха могли да бъдат предоставяни и от акредитирани лаборатории в Република България, агенцията се явява публичен субект, извършващ икономическа дейност. Посоченото обстоятелство обаче не определя подпомагането по процедурата като държавна помощ по смисъла на чл. 107, параграф 1 от Договора за функционирането на Европейския съюз. </w:t>
      </w:r>
    </w:p>
    <w:p w:rsidR="007F6078" w:rsidRDefault="007F6078" w:rsidP="00071AE8">
      <w:pPr>
        <w:pBdr>
          <w:top w:val="single" w:sz="4" w:space="1" w:color="auto"/>
          <w:left w:val="single" w:sz="4" w:space="4" w:color="auto"/>
          <w:bottom w:val="single" w:sz="4" w:space="2" w:color="auto"/>
          <w:right w:val="single" w:sz="4" w:space="4" w:color="auto"/>
        </w:pBdr>
        <w:spacing w:after="0" w:line="240" w:lineRule="auto"/>
        <w:jc w:val="both"/>
        <w:rPr>
          <w:rFonts w:ascii="Times New Roman" w:hAnsi="Times New Roman" w:cs="Times New Roman"/>
          <w:sz w:val="24"/>
          <w:szCs w:val="24"/>
        </w:rPr>
      </w:pPr>
      <w:r w:rsidRPr="007F6078">
        <w:rPr>
          <w:rFonts w:ascii="Times New Roman" w:hAnsi="Times New Roman" w:cs="Times New Roman"/>
          <w:sz w:val="24"/>
          <w:szCs w:val="24"/>
        </w:rPr>
        <w:t>Данните,</w:t>
      </w:r>
      <w:r>
        <w:rPr>
          <w:rFonts w:ascii="Times New Roman" w:hAnsi="Times New Roman" w:cs="Times New Roman"/>
          <w:sz w:val="24"/>
          <w:szCs w:val="24"/>
        </w:rPr>
        <w:t xml:space="preserve"> </w:t>
      </w:r>
      <w:r w:rsidRPr="007F6078">
        <w:rPr>
          <w:rFonts w:ascii="Times New Roman" w:hAnsi="Times New Roman" w:cs="Times New Roman"/>
          <w:sz w:val="24"/>
          <w:szCs w:val="24"/>
        </w:rPr>
        <w:t>получавани чрез използването на закупените по процедурата техника и оборудване и чрез изграждането и възстановяването на пунктовете за мониторинг, ще бъдат общодостъпни и няма да бъдат предоставяни на трети лица срещу заплащане. Техниката и оборудването, закупени със средства по процедурата, няма да бъдат давани под наем на трети лица, а ще бъдат използвани единствено от служители на ИАОС. За предоставянето на данните няма да бъдат начислявани такси.</w:t>
      </w:r>
    </w:p>
    <w:p w:rsidR="00071AE8" w:rsidRDefault="00071AE8" w:rsidP="00071AE8">
      <w:pPr>
        <w:pBdr>
          <w:top w:val="single" w:sz="4" w:space="1" w:color="auto"/>
          <w:left w:val="single" w:sz="4" w:space="4" w:color="auto"/>
          <w:bottom w:val="single" w:sz="4" w:space="2" w:color="auto"/>
          <w:right w:val="single" w:sz="4" w:space="4" w:color="auto"/>
        </w:pBdr>
        <w:spacing w:after="0" w:line="240" w:lineRule="auto"/>
        <w:jc w:val="both"/>
        <w:rPr>
          <w:rFonts w:ascii="Times New Roman" w:hAnsi="Times New Roman" w:cs="Times New Roman"/>
          <w:sz w:val="24"/>
          <w:szCs w:val="24"/>
        </w:rPr>
      </w:pPr>
      <w:r w:rsidRPr="00071AE8">
        <w:rPr>
          <w:rFonts w:ascii="Times New Roman" w:hAnsi="Times New Roman" w:cs="Times New Roman"/>
          <w:sz w:val="24"/>
          <w:szCs w:val="24"/>
        </w:rPr>
        <w:t>За да се осигури пълно съответствие на подпомагането с правилата за държавни помощи и за да гарантира, че със средства, които представляват безвъзмездна финансова помощ</w:t>
      </w:r>
      <w:r w:rsidR="0085373D">
        <w:rPr>
          <w:rFonts w:ascii="Times New Roman" w:hAnsi="Times New Roman" w:cs="Times New Roman"/>
          <w:sz w:val="24"/>
          <w:szCs w:val="24"/>
        </w:rPr>
        <w:t>,</w:t>
      </w:r>
      <w:r w:rsidRPr="00071AE8">
        <w:rPr>
          <w:rFonts w:ascii="Times New Roman" w:hAnsi="Times New Roman" w:cs="Times New Roman"/>
          <w:sz w:val="24"/>
          <w:szCs w:val="24"/>
        </w:rPr>
        <w:t xml:space="preserve"> няма да се подпомогне извършването на икономическа дейност от страна на ИАОС, управляващият орган на ОПОС 2014-2020 г. ще предприеме следните действия: </w:t>
      </w:r>
    </w:p>
    <w:p w:rsidR="00071AE8" w:rsidRPr="009601CD" w:rsidRDefault="00071AE8" w:rsidP="00FE1A0E">
      <w:pPr>
        <w:pStyle w:val="ListParagraph"/>
        <w:numPr>
          <w:ilvl w:val="0"/>
          <w:numId w:val="40"/>
        </w:numPr>
        <w:pBdr>
          <w:top w:val="single" w:sz="4" w:space="1" w:color="auto"/>
          <w:left w:val="single" w:sz="4" w:space="4" w:color="auto"/>
          <w:bottom w:val="single" w:sz="4" w:space="2" w:color="auto"/>
          <w:right w:val="single" w:sz="4" w:space="4" w:color="auto"/>
        </w:pBdr>
        <w:spacing w:after="0" w:line="240" w:lineRule="auto"/>
        <w:ind w:left="284" w:hanging="284"/>
        <w:jc w:val="both"/>
        <w:rPr>
          <w:rFonts w:ascii="Times New Roman" w:hAnsi="Times New Roman" w:cs="Times New Roman"/>
          <w:sz w:val="24"/>
          <w:szCs w:val="24"/>
        </w:rPr>
      </w:pPr>
      <w:r w:rsidRPr="009601CD">
        <w:rPr>
          <w:rFonts w:ascii="Times New Roman" w:hAnsi="Times New Roman" w:cs="Times New Roman"/>
          <w:sz w:val="24"/>
          <w:szCs w:val="24"/>
        </w:rPr>
        <w:t xml:space="preserve">С издаването на заповедта на </w:t>
      </w:r>
      <w:r w:rsidR="00077CC0" w:rsidRPr="009601CD">
        <w:rPr>
          <w:rFonts w:ascii="Times New Roman" w:hAnsi="Times New Roman" w:cs="Times New Roman"/>
          <w:sz w:val="24"/>
          <w:szCs w:val="24"/>
        </w:rPr>
        <w:t>ръководителя на управляващия орган на ОПОС 2014-2020 г.</w:t>
      </w:r>
      <w:r w:rsidRPr="009601CD">
        <w:rPr>
          <w:rFonts w:ascii="Times New Roman" w:hAnsi="Times New Roman" w:cs="Times New Roman"/>
          <w:sz w:val="24"/>
          <w:szCs w:val="24"/>
        </w:rPr>
        <w:t xml:space="preserve"> за предоставяне на БФП, ИАОС ще се задължи да не използва преносимото  оборудване, закупено със средства от ОПОС 2014-2020 г., за извършване на измервания и лабораторни изпитвания в полза на трети лица срещу заплащане.</w:t>
      </w:r>
    </w:p>
    <w:p w:rsidR="00B81931" w:rsidRPr="00B81931" w:rsidRDefault="00071AE8" w:rsidP="001F4FCD">
      <w:pPr>
        <w:pStyle w:val="ListParagraph"/>
        <w:pBdr>
          <w:top w:val="single" w:sz="4" w:space="1" w:color="auto"/>
          <w:left w:val="single" w:sz="4" w:space="4" w:color="auto"/>
          <w:bottom w:val="single" w:sz="4" w:space="2" w:color="auto"/>
          <w:right w:val="single" w:sz="4" w:space="4" w:color="auto"/>
        </w:pBdr>
        <w:spacing w:after="0" w:line="240" w:lineRule="auto"/>
        <w:ind w:left="0"/>
        <w:contextualSpacing w:val="0"/>
        <w:jc w:val="both"/>
        <w:rPr>
          <w:rFonts w:ascii="Times New Roman" w:hAnsi="Times New Roman" w:cs="Times New Roman"/>
          <w:sz w:val="24"/>
          <w:szCs w:val="24"/>
        </w:rPr>
      </w:pPr>
      <w:r w:rsidRPr="00071AE8">
        <w:rPr>
          <w:rFonts w:ascii="Times New Roman" w:hAnsi="Times New Roman" w:cs="Times New Roman"/>
          <w:sz w:val="24"/>
          <w:szCs w:val="24"/>
        </w:rPr>
        <w:lastRenderedPageBreak/>
        <w:t>Посочената забрана ще бъде обект на проверки на място от страна на управляващия орган на ОПОС 2014-2020 г. при изпълнението на проекта.</w:t>
      </w:r>
      <w:r w:rsidR="00077CC0">
        <w:rPr>
          <w:rFonts w:ascii="Times New Roman" w:hAnsi="Times New Roman" w:cs="Times New Roman"/>
          <w:sz w:val="24"/>
          <w:szCs w:val="24"/>
        </w:rPr>
        <w:t xml:space="preserve"> </w:t>
      </w:r>
    </w:p>
    <w:p w:rsidR="00B81931" w:rsidRPr="0068409D" w:rsidRDefault="00B81931" w:rsidP="001F4FCD">
      <w:pPr>
        <w:pStyle w:val="ListParagraph"/>
        <w:spacing w:after="0" w:line="240" w:lineRule="auto"/>
        <w:ind w:left="0"/>
        <w:jc w:val="both"/>
        <w:rPr>
          <w:rFonts w:ascii="Times New Roman" w:hAnsi="Times New Roman" w:cs="Times New Roman"/>
          <w:b/>
          <w:sz w:val="24"/>
          <w:szCs w:val="24"/>
        </w:rPr>
      </w:pPr>
    </w:p>
    <w:p w:rsidR="003F7F60" w:rsidRDefault="00CC083A" w:rsidP="001F4FCD">
      <w:pPr>
        <w:pBdr>
          <w:top w:val="single" w:sz="4" w:space="1" w:color="auto"/>
          <w:left w:val="single" w:sz="4" w:space="5" w:color="auto"/>
          <w:bottom w:val="single" w:sz="4" w:space="0" w:color="auto"/>
          <w:right w:val="single" w:sz="4" w:space="4" w:color="auto"/>
        </w:pBdr>
        <w:spacing w:after="0" w:line="240" w:lineRule="auto"/>
        <w:jc w:val="both"/>
        <w:rPr>
          <w:rFonts w:ascii="Times New Roman" w:eastAsia="Calibri" w:hAnsi="Times New Roman" w:cs="Times New Roman"/>
          <w:sz w:val="24"/>
          <w:szCs w:val="24"/>
        </w:rPr>
      </w:pPr>
      <w:r w:rsidRPr="00BB61AB">
        <w:rPr>
          <w:rFonts w:ascii="Times New Roman" w:hAnsi="Times New Roman" w:cs="Times New Roman"/>
          <w:b/>
          <w:sz w:val="24"/>
          <w:szCs w:val="24"/>
        </w:rPr>
        <w:t>17. Хоризонтални политики</w:t>
      </w:r>
      <w:r w:rsidRPr="00BB61AB">
        <w:rPr>
          <w:rStyle w:val="FootnoteReference"/>
          <w:rFonts w:ascii="Times New Roman" w:hAnsi="Times New Roman" w:cs="Times New Roman"/>
          <w:b/>
          <w:sz w:val="24"/>
          <w:szCs w:val="24"/>
        </w:rPr>
        <w:footnoteReference w:id="6"/>
      </w:r>
      <w:r w:rsidRPr="00BB61AB">
        <w:rPr>
          <w:rFonts w:ascii="Times New Roman" w:hAnsi="Times New Roman" w:cs="Times New Roman"/>
          <w:b/>
          <w:sz w:val="24"/>
          <w:szCs w:val="24"/>
        </w:rPr>
        <w:t>:</w:t>
      </w:r>
      <w:r w:rsidR="00662647" w:rsidRPr="00662647">
        <w:rPr>
          <w:rFonts w:ascii="Times New Roman" w:eastAsia="Calibri" w:hAnsi="Times New Roman" w:cs="Times New Roman"/>
          <w:sz w:val="24"/>
          <w:szCs w:val="24"/>
        </w:rPr>
        <w:t xml:space="preserve"> </w:t>
      </w:r>
    </w:p>
    <w:p w:rsidR="00CF2C33" w:rsidRDefault="003F7F60" w:rsidP="001F4FCD">
      <w:pPr>
        <w:pBdr>
          <w:top w:val="single" w:sz="4" w:space="1" w:color="auto"/>
          <w:left w:val="single" w:sz="4" w:space="5" w:color="auto"/>
          <w:bottom w:val="single" w:sz="4" w:space="0" w:color="auto"/>
          <w:right w:val="single" w:sz="4" w:space="4" w:color="auto"/>
        </w:pBdr>
        <w:spacing w:after="0" w:line="240" w:lineRule="auto"/>
        <w:jc w:val="both"/>
        <w:rPr>
          <w:rFonts w:ascii="Times New Roman" w:eastAsia="Calibri" w:hAnsi="Times New Roman" w:cs="Times New Roman"/>
          <w:sz w:val="24"/>
          <w:szCs w:val="24"/>
        </w:rPr>
      </w:pPr>
      <w:r w:rsidRPr="00D53E29">
        <w:rPr>
          <w:rFonts w:ascii="Times New Roman" w:eastAsia="Calibri" w:hAnsi="Times New Roman" w:cs="Times New Roman"/>
          <w:sz w:val="24"/>
          <w:szCs w:val="24"/>
        </w:rPr>
        <w:t xml:space="preserve">При изпълнение на дейностите по процедурата, там където е приложимо, </w:t>
      </w:r>
      <w:r w:rsidR="00F946D9">
        <w:rPr>
          <w:rFonts w:ascii="Times New Roman" w:eastAsia="Calibri" w:hAnsi="Times New Roman" w:cs="Times New Roman"/>
          <w:sz w:val="24"/>
          <w:szCs w:val="24"/>
        </w:rPr>
        <w:t>трябва да се</w:t>
      </w:r>
      <w:r w:rsidRPr="00D53E29">
        <w:rPr>
          <w:rFonts w:ascii="Times New Roman" w:eastAsia="Calibri" w:hAnsi="Times New Roman" w:cs="Times New Roman"/>
          <w:sz w:val="24"/>
          <w:szCs w:val="24"/>
        </w:rPr>
        <w:t xml:space="preserve"> прилагат ръководните принципи за избор на операции от ОПОС 2014-2020 г. за „Финансиране, основано на законодателните ангажименти“ и „Устойчиво развитие и ресурсна ефективност“. </w:t>
      </w:r>
    </w:p>
    <w:p w:rsidR="002A052B" w:rsidRDefault="003F7F60" w:rsidP="00D82545">
      <w:pPr>
        <w:pBdr>
          <w:top w:val="single" w:sz="4" w:space="1" w:color="auto"/>
          <w:left w:val="single" w:sz="4" w:space="5" w:color="auto"/>
          <w:bottom w:val="single" w:sz="4" w:space="0" w:color="auto"/>
          <w:right w:val="single" w:sz="4" w:space="4" w:color="auto"/>
        </w:pBdr>
        <w:spacing w:after="60" w:line="240" w:lineRule="auto"/>
        <w:jc w:val="both"/>
        <w:rPr>
          <w:rFonts w:ascii="Times New Roman" w:eastAsia="Calibri" w:hAnsi="Times New Roman" w:cs="Times New Roman"/>
          <w:sz w:val="24"/>
          <w:szCs w:val="24"/>
        </w:rPr>
      </w:pPr>
      <w:r w:rsidRPr="00D300A5">
        <w:rPr>
          <w:rFonts w:ascii="Times New Roman" w:eastAsia="Calibri" w:hAnsi="Times New Roman" w:cs="Times New Roman"/>
          <w:sz w:val="24"/>
          <w:szCs w:val="24"/>
        </w:rPr>
        <w:t xml:space="preserve">При изпълнение на дейностите по процедурата </w:t>
      </w:r>
      <w:r w:rsidR="00F946D9">
        <w:rPr>
          <w:rFonts w:ascii="Times New Roman" w:eastAsia="Calibri" w:hAnsi="Times New Roman" w:cs="Times New Roman"/>
          <w:sz w:val="24"/>
          <w:szCs w:val="24"/>
        </w:rPr>
        <w:t xml:space="preserve">трябва да </w:t>
      </w:r>
      <w:r w:rsidRPr="00D300A5">
        <w:rPr>
          <w:rFonts w:ascii="Times New Roman" w:eastAsia="Calibri" w:hAnsi="Times New Roman" w:cs="Times New Roman"/>
          <w:sz w:val="24"/>
          <w:szCs w:val="24"/>
        </w:rPr>
        <w:t xml:space="preserve">се прилагат и следните хоризонтални принципи – законност, партньорство, прозрачност и публичност, равни възможности и предотвратяване на дискриминация. </w:t>
      </w:r>
      <w:r w:rsidR="00F946D9">
        <w:rPr>
          <w:rFonts w:ascii="Times New Roman" w:eastAsia="Calibri" w:hAnsi="Times New Roman" w:cs="Times New Roman"/>
          <w:sz w:val="24"/>
          <w:szCs w:val="24"/>
        </w:rPr>
        <w:t>Трябва да бъдат</w:t>
      </w:r>
      <w:r w:rsidRPr="00D300A5">
        <w:rPr>
          <w:rFonts w:ascii="Times New Roman" w:eastAsia="Calibri" w:hAnsi="Times New Roman" w:cs="Times New Roman"/>
          <w:sz w:val="24"/>
          <w:szCs w:val="24"/>
        </w:rPr>
        <w:t xml:space="preserve"> спазвани и принципите, посочени в</w:t>
      </w:r>
      <w:r>
        <w:rPr>
          <w:rFonts w:ascii="Times New Roman" w:eastAsia="Calibri" w:hAnsi="Times New Roman" w:cs="Times New Roman"/>
          <w:sz w:val="24"/>
          <w:szCs w:val="24"/>
        </w:rPr>
        <w:t xml:space="preserve"> Закона за обществените поръчки.</w:t>
      </w:r>
      <w:r w:rsidRPr="005D5259">
        <w:rPr>
          <w:rFonts w:ascii="Times New Roman" w:eastAsia="Calibri" w:hAnsi="Times New Roman" w:cs="Times New Roman"/>
          <w:sz w:val="24"/>
          <w:szCs w:val="24"/>
        </w:rPr>
        <w:t xml:space="preserve"> </w:t>
      </w:r>
    </w:p>
    <w:p w:rsidR="00CF2C33" w:rsidRPr="00CF2C33" w:rsidRDefault="00CF2C33" w:rsidP="00D82545">
      <w:pPr>
        <w:pBdr>
          <w:top w:val="single" w:sz="4" w:space="1" w:color="auto"/>
          <w:left w:val="single" w:sz="4" w:space="5" w:color="auto"/>
          <w:bottom w:val="single" w:sz="4" w:space="0" w:color="auto"/>
          <w:right w:val="single" w:sz="4" w:space="4" w:color="auto"/>
        </w:pBdr>
        <w:spacing w:after="60" w:line="240" w:lineRule="auto"/>
        <w:jc w:val="both"/>
        <w:rPr>
          <w:rFonts w:ascii="Times New Roman" w:eastAsia="Calibri" w:hAnsi="Times New Roman" w:cs="Times New Roman"/>
          <w:sz w:val="24"/>
          <w:szCs w:val="24"/>
        </w:rPr>
      </w:pPr>
      <w:r w:rsidRPr="00CF2C33">
        <w:rPr>
          <w:rFonts w:ascii="Times New Roman" w:eastAsia="Calibri" w:hAnsi="Times New Roman" w:cs="Times New Roman"/>
          <w:sz w:val="24"/>
          <w:szCs w:val="24"/>
        </w:rPr>
        <w:t xml:space="preserve">При избора на варианти за инвестиции ще бъдат насърчавани технологични решения, изискващи по-малко инвестиционни и експлоатационни разходи, поради което изпълнението на проекта ще е съобразено и с принципа „Устойчиво развитие и ресурсна ефективност“.  </w:t>
      </w:r>
    </w:p>
    <w:p w:rsidR="00CF2C33" w:rsidRDefault="00CF2C33" w:rsidP="00D82545">
      <w:pPr>
        <w:pBdr>
          <w:top w:val="single" w:sz="4" w:space="1" w:color="auto"/>
          <w:left w:val="single" w:sz="4" w:space="5" w:color="auto"/>
          <w:bottom w:val="single" w:sz="4" w:space="0" w:color="auto"/>
          <w:right w:val="single" w:sz="4" w:space="4" w:color="auto"/>
        </w:pBdr>
        <w:spacing w:after="60" w:line="240" w:lineRule="auto"/>
        <w:jc w:val="both"/>
        <w:rPr>
          <w:rFonts w:ascii="Times New Roman" w:eastAsia="Calibri" w:hAnsi="Times New Roman" w:cs="Times New Roman"/>
          <w:sz w:val="24"/>
          <w:szCs w:val="24"/>
        </w:rPr>
      </w:pPr>
      <w:r w:rsidRPr="00CF2C33">
        <w:rPr>
          <w:rFonts w:ascii="Times New Roman" w:eastAsia="Calibri" w:hAnsi="Times New Roman" w:cs="Times New Roman"/>
          <w:sz w:val="24"/>
          <w:szCs w:val="24"/>
        </w:rPr>
        <w:t>Кандидатът следва да посочи в проектното си предложение, че ще спазва принципът на законност като съобразява подготвените документи с действащата европейска и национална нормативна уредба.</w:t>
      </w:r>
      <w:r>
        <w:rPr>
          <w:rFonts w:ascii="Times New Roman" w:eastAsia="Calibri" w:hAnsi="Times New Roman" w:cs="Times New Roman"/>
          <w:sz w:val="24"/>
          <w:szCs w:val="24"/>
        </w:rPr>
        <w:t xml:space="preserve"> </w:t>
      </w:r>
    </w:p>
    <w:p w:rsidR="002A052B" w:rsidRDefault="003F7F60" w:rsidP="00D82545">
      <w:pPr>
        <w:pBdr>
          <w:top w:val="single" w:sz="4" w:space="1" w:color="auto"/>
          <w:left w:val="single" w:sz="4" w:space="5" w:color="auto"/>
          <w:bottom w:val="single" w:sz="4" w:space="0" w:color="auto"/>
          <w:right w:val="single" w:sz="4" w:space="4" w:color="auto"/>
        </w:pBdr>
        <w:spacing w:after="60" w:line="240" w:lineRule="auto"/>
        <w:jc w:val="both"/>
        <w:rPr>
          <w:rFonts w:ascii="Times New Roman" w:eastAsia="Calibri" w:hAnsi="Times New Roman" w:cs="Times New Roman"/>
          <w:sz w:val="24"/>
          <w:szCs w:val="24"/>
        </w:rPr>
      </w:pPr>
      <w:r w:rsidRPr="00D300A5">
        <w:rPr>
          <w:rFonts w:ascii="Times New Roman" w:eastAsia="Calibri" w:hAnsi="Times New Roman" w:cs="Times New Roman"/>
          <w:sz w:val="24"/>
          <w:szCs w:val="24"/>
        </w:rPr>
        <w:t>В съответствие с Насоките за интегриране на политиката по околна среда и политиката по изменение на климата</w:t>
      </w:r>
      <w:r>
        <w:rPr>
          <w:rFonts w:ascii="Times New Roman" w:eastAsia="Calibri" w:hAnsi="Times New Roman" w:cs="Times New Roman"/>
          <w:sz w:val="24"/>
          <w:szCs w:val="24"/>
        </w:rPr>
        <w:t xml:space="preserve"> (ПОС и ПИК)</w:t>
      </w:r>
      <w:r w:rsidRPr="00D300A5">
        <w:rPr>
          <w:rFonts w:ascii="Times New Roman" w:eastAsia="Calibri" w:hAnsi="Times New Roman" w:cs="Times New Roman"/>
          <w:sz w:val="24"/>
          <w:szCs w:val="24"/>
        </w:rPr>
        <w:t>, проектното предложение</w:t>
      </w:r>
      <w:r w:rsidR="00055D2D">
        <w:rPr>
          <w:rFonts w:ascii="Times New Roman" w:eastAsia="Calibri" w:hAnsi="Times New Roman" w:cs="Times New Roman"/>
          <w:sz w:val="24"/>
          <w:szCs w:val="24"/>
        </w:rPr>
        <w:t xml:space="preserve"> трябва</w:t>
      </w:r>
      <w:r w:rsidRPr="00D300A5">
        <w:rPr>
          <w:rFonts w:ascii="Times New Roman" w:eastAsia="Calibri" w:hAnsi="Times New Roman" w:cs="Times New Roman"/>
          <w:sz w:val="24"/>
          <w:szCs w:val="24"/>
        </w:rPr>
        <w:t xml:space="preserve"> да предвиди възлагане на зелена/и обществена/и поръчка/и, например чрез използването на рециклирана хартия и електронни носители на информация. Информация относно възможностите за прилагане на изискванията за възлагане на зелени обществени поръчки се съдържа на интернет страницата на Агенцията по обществени поръчки (</w:t>
      </w:r>
      <w:r w:rsidRPr="00D300A5">
        <w:rPr>
          <w:rFonts w:ascii="Times New Roman" w:eastAsia="Calibri" w:hAnsi="Times New Roman" w:cs="Times New Roman"/>
          <w:sz w:val="24"/>
          <w:szCs w:val="24"/>
          <w:lang w:val="en-US"/>
        </w:rPr>
        <w:t>www</w:t>
      </w:r>
      <w:r w:rsidRPr="00D300A5">
        <w:rPr>
          <w:rFonts w:ascii="Times New Roman" w:eastAsia="Calibri" w:hAnsi="Times New Roman" w:cs="Times New Roman"/>
          <w:sz w:val="24"/>
          <w:szCs w:val="24"/>
        </w:rPr>
        <w:t>.</w:t>
      </w:r>
      <w:proofErr w:type="spellStart"/>
      <w:r w:rsidRPr="00D300A5">
        <w:rPr>
          <w:rFonts w:ascii="Times New Roman" w:eastAsia="Calibri" w:hAnsi="Times New Roman" w:cs="Times New Roman"/>
          <w:sz w:val="24"/>
          <w:szCs w:val="24"/>
          <w:lang w:val="en-US"/>
        </w:rPr>
        <w:t>aop</w:t>
      </w:r>
      <w:proofErr w:type="spellEnd"/>
      <w:r w:rsidRPr="00D300A5">
        <w:rPr>
          <w:rFonts w:ascii="Times New Roman" w:eastAsia="Calibri" w:hAnsi="Times New Roman" w:cs="Times New Roman"/>
          <w:sz w:val="24"/>
          <w:szCs w:val="24"/>
        </w:rPr>
        <w:t>.</w:t>
      </w:r>
      <w:proofErr w:type="spellStart"/>
      <w:r w:rsidRPr="00D300A5">
        <w:rPr>
          <w:rFonts w:ascii="Times New Roman" w:eastAsia="Calibri" w:hAnsi="Times New Roman" w:cs="Times New Roman"/>
          <w:sz w:val="24"/>
          <w:szCs w:val="24"/>
          <w:lang w:val="en-US"/>
        </w:rPr>
        <w:t>bg</w:t>
      </w:r>
      <w:proofErr w:type="spellEnd"/>
      <w:r w:rsidRPr="00D300A5">
        <w:rPr>
          <w:rFonts w:ascii="Times New Roman" w:eastAsia="Calibri" w:hAnsi="Times New Roman" w:cs="Times New Roman"/>
          <w:sz w:val="24"/>
          <w:szCs w:val="24"/>
        </w:rPr>
        <w:t>) и на интернет страницата на Европейската комисия (</w:t>
      </w:r>
      <w:hyperlink r:id="rId12" w:history="1">
        <w:r w:rsidR="002A052B" w:rsidRPr="00F4557F">
          <w:rPr>
            <w:rStyle w:val="Hyperlink"/>
            <w:rFonts w:ascii="Times New Roman" w:eastAsia="Calibri" w:hAnsi="Times New Roman" w:cs="Times New Roman"/>
            <w:sz w:val="24"/>
            <w:szCs w:val="24"/>
          </w:rPr>
          <w:t>http://ec.europa.eu/environment/gpp/eu_gpp_criteria_en.htm</w:t>
        </w:r>
      </w:hyperlink>
      <w:r w:rsidRPr="00D300A5">
        <w:rPr>
          <w:rFonts w:ascii="Times New Roman" w:eastAsia="Calibri" w:hAnsi="Times New Roman" w:cs="Times New Roman"/>
          <w:sz w:val="24"/>
          <w:szCs w:val="24"/>
        </w:rPr>
        <w:t>).</w:t>
      </w:r>
      <w:r w:rsidRPr="001B6ACD">
        <w:rPr>
          <w:rFonts w:ascii="Times New Roman" w:eastAsia="Calibri" w:hAnsi="Times New Roman" w:cs="Times New Roman"/>
          <w:sz w:val="24"/>
          <w:szCs w:val="24"/>
        </w:rPr>
        <w:t xml:space="preserve"> </w:t>
      </w:r>
    </w:p>
    <w:p w:rsidR="003F7F60" w:rsidRDefault="002A052B" w:rsidP="00D82545">
      <w:pPr>
        <w:pBdr>
          <w:top w:val="single" w:sz="4" w:space="1" w:color="auto"/>
          <w:left w:val="single" w:sz="4" w:space="5" w:color="auto"/>
          <w:bottom w:val="single" w:sz="4" w:space="0" w:color="auto"/>
          <w:right w:val="single" w:sz="4" w:space="4" w:color="auto"/>
        </w:pBdr>
        <w:spacing w:after="6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 допълнение,</w:t>
      </w:r>
      <w:r w:rsidR="003F7F60" w:rsidRPr="003A116F">
        <w:rPr>
          <w:rFonts w:ascii="Times New Roman" w:eastAsia="Calibri" w:hAnsi="Times New Roman" w:cs="Times New Roman"/>
          <w:sz w:val="24"/>
          <w:szCs w:val="24"/>
        </w:rPr>
        <w:t xml:space="preserve"> дейностите по процедурата следва да</w:t>
      </w:r>
      <w:r>
        <w:rPr>
          <w:rFonts w:ascii="Times New Roman" w:eastAsia="Calibri" w:hAnsi="Times New Roman" w:cs="Times New Roman"/>
          <w:sz w:val="24"/>
          <w:szCs w:val="24"/>
        </w:rPr>
        <w:t xml:space="preserve"> допринасят за следните</w:t>
      </w:r>
      <w:r w:rsidR="003F7F60" w:rsidRPr="003A116F">
        <w:rPr>
          <w:rFonts w:ascii="Times New Roman" w:eastAsia="Calibri" w:hAnsi="Times New Roman" w:cs="Times New Roman"/>
          <w:sz w:val="24"/>
          <w:szCs w:val="24"/>
        </w:rPr>
        <w:t xml:space="preserve"> мерки</w:t>
      </w:r>
      <w:r w:rsidR="003F7F60">
        <w:rPr>
          <w:rFonts w:ascii="Times New Roman" w:eastAsia="Calibri" w:hAnsi="Times New Roman" w:cs="Times New Roman"/>
          <w:sz w:val="24"/>
          <w:szCs w:val="24"/>
        </w:rPr>
        <w:t xml:space="preserve"> от Насоките за интегриране на ПОС и ПИК</w:t>
      </w:r>
      <w:r w:rsidR="003F7F60" w:rsidRPr="003A116F">
        <w:rPr>
          <w:rFonts w:ascii="Times New Roman" w:eastAsia="Calibri" w:hAnsi="Times New Roman" w:cs="Times New Roman"/>
          <w:sz w:val="24"/>
          <w:szCs w:val="24"/>
        </w:rPr>
        <w:t>:</w:t>
      </w:r>
    </w:p>
    <w:p w:rsidR="003F7F60" w:rsidRPr="003A116F" w:rsidRDefault="003F7F60" w:rsidP="00D82545">
      <w:pPr>
        <w:pBdr>
          <w:top w:val="single" w:sz="4" w:space="1" w:color="auto"/>
          <w:left w:val="single" w:sz="4" w:space="5" w:color="auto"/>
          <w:bottom w:val="single" w:sz="4" w:space="0" w:color="auto"/>
          <w:right w:val="single" w:sz="4" w:space="4" w:color="auto"/>
        </w:pBdr>
        <w:spacing w:after="60" w:line="240" w:lineRule="auto"/>
        <w:jc w:val="both"/>
        <w:rPr>
          <w:rFonts w:ascii="Times New Roman" w:eastAsia="Calibri" w:hAnsi="Times New Roman" w:cs="Times New Roman"/>
          <w:sz w:val="24"/>
          <w:szCs w:val="24"/>
        </w:rPr>
      </w:pPr>
      <w:r w:rsidRPr="003A116F">
        <w:rPr>
          <w:rFonts w:ascii="Times New Roman" w:eastAsia="Calibri" w:hAnsi="Times New Roman" w:cs="Times New Roman"/>
          <w:sz w:val="24"/>
          <w:szCs w:val="24"/>
        </w:rPr>
        <w:t>- доизграждане или оборудване на обоснованите и планирани със съответния действащ ПУРБ мрежи за мониторинг на водите;</w:t>
      </w:r>
    </w:p>
    <w:p w:rsidR="003F7F60" w:rsidRPr="003A116F" w:rsidRDefault="003F7F60" w:rsidP="00D82545">
      <w:pPr>
        <w:pBdr>
          <w:top w:val="single" w:sz="4" w:space="1" w:color="auto"/>
          <w:left w:val="single" w:sz="4" w:space="5" w:color="auto"/>
          <w:bottom w:val="single" w:sz="4" w:space="0" w:color="auto"/>
          <w:right w:val="single" w:sz="4" w:space="4" w:color="auto"/>
        </w:pBdr>
        <w:spacing w:after="60" w:line="240" w:lineRule="auto"/>
        <w:jc w:val="both"/>
        <w:rPr>
          <w:rFonts w:ascii="Times New Roman" w:eastAsia="Calibri" w:hAnsi="Times New Roman" w:cs="Times New Roman"/>
          <w:sz w:val="24"/>
          <w:szCs w:val="24"/>
        </w:rPr>
      </w:pPr>
      <w:r w:rsidRPr="003A116F">
        <w:rPr>
          <w:rFonts w:ascii="Times New Roman" w:eastAsia="Calibri" w:hAnsi="Times New Roman" w:cs="Times New Roman"/>
          <w:sz w:val="24"/>
          <w:szCs w:val="24"/>
        </w:rPr>
        <w:t>- закупуване на средства за измерване, осигуряващи изпълнението на планирания със съответния действащ ПУРБ мониторинг на водите.</w:t>
      </w:r>
    </w:p>
    <w:p w:rsidR="003F7F60" w:rsidRDefault="003F7F60" w:rsidP="00D82545">
      <w:pPr>
        <w:pBdr>
          <w:top w:val="single" w:sz="4" w:space="1" w:color="auto"/>
          <w:left w:val="single" w:sz="4" w:space="5" w:color="auto"/>
          <w:bottom w:val="single" w:sz="4" w:space="0" w:color="auto"/>
          <w:right w:val="single" w:sz="4" w:space="4" w:color="auto"/>
        </w:pBdr>
        <w:spacing w:after="60" w:line="240" w:lineRule="auto"/>
        <w:jc w:val="both"/>
        <w:rPr>
          <w:rFonts w:ascii="Times New Roman" w:eastAsia="Calibri" w:hAnsi="Times New Roman" w:cs="Times New Roman"/>
          <w:sz w:val="24"/>
          <w:szCs w:val="24"/>
        </w:rPr>
      </w:pPr>
      <w:r w:rsidRPr="003A116F">
        <w:rPr>
          <w:rFonts w:ascii="Times New Roman" w:eastAsia="Calibri" w:hAnsi="Times New Roman" w:cs="Times New Roman"/>
          <w:sz w:val="24"/>
          <w:szCs w:val="24"/>
        </w:rPr>
        <w:t>- използване на материали</w:t>
      </w:r>
      <w:r w:rsidR="00BA6047">
        <w:rPr>
          <w:rFonts w:ascii="Times New Roman" w:eastAsia="Calibri" w:hAnsi="Times New Roman" w:cs="Times New Roman"/>
          <w:sz w:val="24"/>
          <w:szCs w:val="24"/>
        </w:rPr>
        <w:t>,</w:t>
      </w:r>
      <w:r w:rsidRPr="003A116F">
        <w:rPr>
          <w:rFonts w:ascii="Times New Roman" w:eastAsia="Calibri" w:hAnsi="Times New Roman" w:cs="Times New Roman"/>
          <w:sz w:val="24"/>
          <w:szCs w:val="24"/>
        </w:rPr>
        <w:t xml:space="preserve"> невлияещи на състава и свойствата на водите</w:t>
      </w:r>
      <w:r w:rsidR="00BA6047">
        <w:rPr>
          <w:rFonts w:ascii="Times New Roman" w:eastAsia="Calibri" w:hAnsi="Times New Roman" w:cs="Times New Roman"/>
          <w:sz w:val="24"/>
          <w:szCs w:val="24"/>
        </w:rPr>
        <w:t>,</w:t>
      </w:r>
      <w:r w:rsidRPr="003A116F">
        <w:rPr>
          <w:rFonts w:ascii="Times New Roman" w:hAnsi="Times New Roman"/>
          <w:sz w:val="24"/>
          <w:szCs w:val="24"/>
        </w:rPr>
        <w:t xml:space="preserve"> при </w:t>
      </w:r>
      <w:r w:rsidRPr="003A116F">
        <w:rPr>
          <w:rFonts w:ascii="Times New Roman" w:eastAsia="Calibri" w:hAnsi="Times New Roman" w:cs="Times New Roman"/>
          <w:sz w:val="24"/>
          <w:szCs w:val="24"/>
        </w:rPr>
        <w:t>изграждането на пунктовете и станциите за мониторинг.</w:t>
      </w:r>
    </w:p>
    <w:p w:rsidR="00A130EB" w:rsidRPr="00BB61AB" w:rsidRDefault="003F7F60" w:rsidP="0004606C">
      <w:pPr>
        <w:pBdr>
          <w:top w:val="single" w:sz="4" w:space="1" w:color="auto"/>
          <w:left w:val="single" w:sz="4" w:space="5" w:color="auto"/>
          <w:bottom w:val="single" w:sz="4" w:space="0" w:color="auto"/>
          <w:right w:val="single" w:sz="4" w:space="4" w:color="auto"/>
        </w:pBdr>
        <w:spacing w:after="240" w:line="240" w:lineRule="auto"/>
        <w:jc w:val="both"/>
        <w:rPr>
          <w:rFonts w:ascii="Times New Roman" w:hAnsi="Times New Roman" w:cs="Times New Roman"/>
          <w:b/>
          <w:sz w:val="24"/>
          <w:szCs w:val="24"/>
        </w:rPr>
      </w:pPr>
      <w:r w:rsidRPr="003F7F60">
        <w:rPr>
          <w:rFonts w:ascii="Times New Roman" w:eastAsia="Calibri" w:hAnsi="Times New Roman" w:cs="Times New Roman"/>
          <w:b/>
          <w:sz w:val="24"/>
          <w:szCs w:val="24"/>
        </w:rPr>
        <w:t>Устойчивост на инвестициите</w:t>
      </w:r>
      <w:r w:rsidRPr="003F7F60">
        <w:rPr>
          <w:rFonts w:ascii="Times New Roman" w:eastAsia="Calibri" w:hAnsi="Times New Roman" w:cs="Times New Roman"/>
          <w:sz w:val="24"/>
          <w:szCs w:val="24"/>
        </w:rPr>
        <w:t xml:space="preserve">. </w:t>
      </w:r>
      <w:r w:rsidR="0097014D" w:rsidRPr="00A130EB">
        <w:rPr>
          <w:rFonts w:ascii="Times New Roman" w:eastAsia="Calibri" w:hAnsi="Times New Roman" w:cs="Times New Roman"/>
          <w:sz w:val="24"/>
          <w:szCs w:val="24"/>
        </w:rPr>
        <w:t>За да се гарантира ефективност и устойчиво въздействие на интервенцията, следва да се осигури дългосрочността на експлоатацията и устойчивост от гледна точка промените на климата</w:t>
      </w:r>
      <w:r w:rsidR="00FD6DFD">
        <w:rPr>
          <w:rFonts w:ascii="Times New Roman" w:eastAsia="Calibri" w:hAnsi="Times New Roman" w:cs="Times New Roman"/>
          <w:sz w:val="24"/>
          <w:szCs w:val="24"/>
        </w:rPr>
        <w:t>.</w:t>
      </w:r>
      <w:r w:rsidR="00FD6DFD" w:rsidRPr="00FD6DFD">
        <w:rPr>
          <w:rFonts w:ascii="Times New Roman" w:eastAsia="Calibri" w:hAnsi="Times New Roman" w:cs="Times New Roman"/>
          <w:sz w:val="24"/>
          <w:szCs w:val="24"/>
        </w:rPr>
        <w:t xml:space="preserve"> Резултатите от проекта следва да бъдат устойчиви във времето, вкл. и след приключване на </w:t>
      </w:r>
      <w:r w:rsidR="00FD6DFD" w:rsidRPr="0017472F">
        <w:rPr>
          <w:rFonts w:ascii="Times New Roman" w:eastAsia="Calibri" w:hAnsi="Times New Roman" w:cs="Times New Roman"/>
          <w:sz w:val="24"/>
          <w:szCs w:val="24"/>
        </w:rPr>
        <w:t xml:space="preserve">финансирането по програмата, като бенефициентът следва да предвижда средства </w:t>
      </w:r>
      <w:r w:rsidR="00FD6DFD">
        <w:rPr>
          <w:rFonts w:ascii="Times New Roman" w:eastAsia="Calibri" w:hAnsi="Times New Roman" w:cs="Times New Roman"/>
          <w:sz w:val="24"/>
          <w:szCs w:val="24"/>
        </w:rPr>
        <w:t xml:space="preserve">всяка година </w:t>
      </w:r>
      <w:r w:rsidR="00FD6DFD" w:rsidRPr="0017472F">
        <w:rPr>
          <w:rFonts w:ascii="Times New Roman" w:eastAsia="Calibri" w:hAnsi="Times New Roman" w:cs="Times New Roman"/>
          <w:sz w:val="24"/>
          <w:szCs w:val="24"/>
        </w:rPr>
        <w:t xml:space="preserve">за поддръжката и </w:t>
      </w:r>
      <w:r w:rsidR="00FD6DFD" w:rsidRPr="0017472F">
        <w:rPr>
          <w:rFonts w:ascii="Times New Roman" w:eastAsia="Calibri" w:hAnsi="Times New Roman" w:cs="Times New Roman"/>
          <w:sz w:val="24"/>
          <w:szCs w:val="24"/>
        </w:rPr>
        <w:lastRenderedPageBreak/>
        <w:t>експлоатацията на съществуващите и на новоизградените пунктове за мониторинг</w:t>
      </w:r>
      <w:r w:rsidR="00055D2D" w:rsidRPr="00055D2D">
        <w:rPr>
          <w:rFonts w:ascii="Times New Roman" w:eastAsia="Calibri" w:hAnsi="Times New Roman" w:cs="Times New Roman"/>
          <w:sz w:val="24"/>
          <w:szCs w:val="24"/>
        </w:rPr>
        <w:t xml:space="preserve"> </w:t>
      </w:r>
      <w:r w:rsidR="00055D2D">
        <w:rPr>
          <w:rFonts w:ascii="Times New Roman" w:eastAsia="Calibri" w:hAnsi="Times New Roman" w:cs="Times New Roman"/>
          <w:sz w:val="24"/>
          <w:szCs w:val="24"/>
        </w:rPr>
        <w:t>и на закупеното оборудване</w:t>
      </w:r>
      <w:r w:rsidR="00FD6DFD">
        <w:rPr>
          <w:rFonts w:ascii="Times New Roman" w:eastAsia="Calibri" w:hAnsi="Times New Roman" w:cs="Times New Roman"/>
          <w:sz w:val="24"/>
          <w:szCs w:val="24"/>
        </w:rPr>
        <w:t>.</w:t>
      </w:r>
    </w:p>
    <w:p w:rsidR="00BA2E00" w:rsidRPr="00BB61AB" w:rsidRDefault="00BA2E00" w:rsidP="0004606C">
      <w:pPr>
        <w:pStyle w:val="ListParagraph"/>
        <w:pBdr>
          <w:top w:val="single" w:sz="4" w:space="0" w:color="auto"/>
          <w:left w:val="single" w:sz="4" w:space="4" w:color="auto"/>
          <w:bottom w:val="single" w:sz="4" w:space="1" w:color="auto"/>
          <w:right w:val="single" w:sz="4" w:space="4" w:color="auto"/>
        </w:pBdr>
        <w:spacing w:after="24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1</w:t>
      </w:r>
      <w:r w:rsidR="001D79C3" w:rsidRPr="00BB61AB">
        <w:rPr>
          <w:rFonts w:ascii="Times New Roman" w:hAnsi="Times New Roman" w:cs="Times New Roman"/>
          <w:b/>
          <w:sz w:val="24"/>
          <w:szCs w:val="24"/>
        </w:rPr>
        <w:t>8</w:t>
      </w:r>
      <w:r w:rsidRPr="00BB61AB">
        <w:rPr>
          <w:rFonts w:ascii="Times New Roman" w:hAnsi="Times New Roman" w:cs="Times New Roman"/>
          <w:b/>
          <w:sz w:val="24"/>
          <w:szCs w:val="24"/>
        </w:rPr>
        <w:t>. Минимален и максимален срок за изпълнение на проекта</w:t>
      </w:r>
      <w:r w:rsidR="00EA11C9" w:rsidRPr="00BB61AB">
        <w:rPr>
          <w:rFonts w:ascii="Times New Roman" w:hAnsi="Times New Roman" w:cs="Times New Roman"/>
          <w:b/>
          <w:sz w:val="24"/>
          <w:szCs w:val="24"/>
        </w:rPr>
        <w:t xml:space="preserve"> </w:t>
      </w:r>
      <w:r w:rsidR="00EA11C9" w:rsidRPr="004D5843">
        <w:rPr>
          <w:rFonts w:ascii="Times New Roman" w:hAnsi="Times New Roman" w:cs="Times New Roman"/>
          <w:sz w:val="24"/>
          <w:szCs w:val="24"/>
        </w:rPr>
        <w:t>(ако е приложимо)</w:t>
      </w:r>
      <w:r w:rsidRPr="004D5843">
        <w:rPr>
          <w:rFonts w:ascii="Times New Roman" w:hAnsi="Times New Roman" w:cs="Times New Roman"/>
          <w:sz w:val="24"/>
          <w:szCs w:val="24"/>
        </w:rPr>
        <w:t>:</w:t>
      </w:r>
    </w:p>
    <w:p w:rsidR="00D004D2" w:rsidRPr="00B6299B" w:rsidRDefault="00DA3C66" w:rsidP="000A44F3">
      <w:pPr>
        <w:pStyle w:val="ListParagraph"/>
        <w:pBdr>
          <w:top w:val="single" w:sz="4" w:space="0"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sz w:val="24"/>
          <w:szCs w:val="24"/>
        </w:rPr>
      </w:pPr>
      <w:r w:rsidRPr="00DA3C66">
        <w:rPr>
          <w:rFonts w:ascii="Times New Roman" w:eastAsia="Calibri" w:hAnsi="Times New Roman" w:cs="Times New Roman"/>
          <w:sz w:val="24"/>
          <w:szCs w:val="24"/>
        </w:rPr>
        <w:t xml:space="preserve">Срокът за изпълнение на проекта тече от датата, посочена в </w:t>
      </w:r>
      <w:r w:rsidR="0004606C">
        <w:rPr>
          <w:rFonts w:ascii="Times New Roman" w:eastAsia="Calibri" w:hAnsi="Times New Roman" w:cs="Times New Roman"/>
          <w:sz w:val="24"/>
          <w:szCs w:val="24"/>
        </w:rPr>
        <w:t>з</w:t>
      </w:r>
      <w:r>
        <w:rPr>
          <w:rFonts w:ascii="Times New Roman" w:eastAsia="Calibri" w:hAnsi="Times New Roman" w:cs="Times New Roman"/>
          <w:sz w:val="24"/>
          <w:szCs w:val="24"/>
        </w:rPr>
        <w:t xml:space="preserve">аповедта за предоставяне на </w:t>
      </w:r>
      <w:r w:rsidR="006221C7" w:rsidRPr="006221C7">
        <w:rPr>
          <w:rFonts w:ascii="Times New Roman" w:eastAsia="Calibri" w:hAnsi="Times New Roman" w:cs="Times New Roman"/>
          <w:sz w:val="24"/>
          <w:szCs w:val="24"/>
        </w:rPr>
        <w:t>безвъзмездна финансова помощ</w:t>
      </w:r>
      <w:r w:rsidRPr="00DA3C6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B55BE4" w:rsidRPr="00B55BE4">
        <w:rPr>
          <w:rFonts w:ascii="Times New Roman" w:hAnsi="Times New Roman" w:cs="Times New Roman"/>
          <w:sz w:val="24"/>
          <w:szCs w:val="24"/>
        </w:rPr>
        <w:t>Максималният срок за изпълнение на проект</w:t>
      </w:r>
      <w:r w:rsidR="00A73D3B">
        <w:rPr>
          <w:rFonts w:ascii="Times New Roman" w:hAnsi="Times New Roman" w:cs="Times New Roman"/>
          <w:sz w:val="24"/>
          <w:szCs w:val="24"/>
        </w:rPr>
        <w:t>а</w:t>
      </w:r>
      <w:r w:rsidR="00A73D3B" w:rsidRPr="00A73D3B">
        <w:rPr>
          <w:rFonts w:ascii="Times New Roman" w:hAnsi="Times New Roman" w:cs="Times New Roman"/>
          <w:sz w:val="24"/>
          <w:szCs w:val="24"/>
        </w:rPr>
        <w:t xml:space="preserve"> </w:t>
      </w:r>
      <w:r w:rsidR="00B55BE4" w:rsidRPr="00B55BE4">
        <w:rPr>
          <w:rFonts w:ascii="Times New Roman" w:hAnsi="Times New Roman" w:cs="Times New Roman"/>
          <w:sz w:val="24"/>
          <w:szCs w:val="24"/>
        </w:rPr>
        <w:t>е 35 месеца и се определя по следния начин</w:t>
      </w:r>
      <w:r w:rsidR="00D004D2" w:rsidRPr="00546673">
        <w:rPr>
          <w:rFonts w:ascii="Times New Roman" w:hAnsi="Times New Roman" w:cs="Times New Roman"/>
          <w:sz w:val="24"/>
          <w:szCs w:val="24"/>
        </w:rPr>
        <w:t>:</w:t>
      </w:r>
    </w:p>
    <w:p w:rsidR="003E341F" w:rsidRPr="003E341F" w:rsidRDefault="00495F3B" w:rsidP="00856E4E">
      <w:pPr>
        <w:pStyle w:val="ListParagraph"/>
        <w:numPr>
          <w:ilvl w:val="0"/>
          <w:numId w:val="39"/>
        </w:numPr>
        <w:pBdr>
          <w:top w:val="single" w:sz="4" w:space="0" w:color="auto"/>
          <w:left w:val="single" w:sz="4" w:space="4" w:color="auto"/>
          <w:bottom w:val="single" w:sz="4" w:space="1" w:color="auto"/>
          <w:right w:val="single" w:sz="4" w:space="4" w:color="auto"/>
        </w:pBdr>
        <w:tabs>
          <w:tab w:val="left" w:pos="142"/>
          <w:tab w:val="left" w:pos="426"/>
        </w:tabs>
        <w:spacing w:after="60" w:line="240" w:lineRule="auto"/>
        <w:ind w:left="0" w:firstLine="142"/>
        <w:contextualSpacing w:val="0"/>
        <w:jc w:val="both"/>
        <w:rPr>
          <w:rFonts w:ascii="Times New Roman" w:eastAsia="Calibri" w:hAnsi="Times New Roman" w:cs="Times New Roman"/>
          <w:sz w:val="24"/>
          <w:szCs w:val="24"/>
        </w:rPr>
      </w:pPr>
      <w:r w:rsidRPr="00856E4E">
        <w:rPr>
          <w:rFonts w:ascii="Times New Roman" w:eastAsia="Calibri" w:hAnsi="Times New Roman" w:cs="Times New Roman"/>
          <w:sz w:val="24"/>
          <w:szCs w:val="24"/>
        </w:rPr>
        <w:t xml:space="preserve">30 </w:t>
      </w:r>
      <w:r w:rsidR="00B963AA" w:rsidRPr="00856E4E">
        <w:rPr>
          <w:rFonts w:ascii="Times New Roman" w:eastAsia="Calibri" w:hAnsi="Times New Roman" w:cs="Times New Roman"/>
          <w:sz w:val="24"/>
          <w:szCs w:val="24"/>
        </w:rPr>
        <w:t xml:space="preserve">месеца за физическото изпълнение на проекта. Този срок трябва да бъде съобразен при попълването на т.7 „План за изпълнение/Дейности по проекта“ </w:t>
      </w:r>
      <w:r w:rsidR="00492206" w:rsidRPr="006C0B00">
        <w:rPr>
          <w:rFonts w:ascii="Times New Roman" w:eastAsia="Calibri" w:hAnsi="Times New Roman" w:cs="Times New Roman"/>
          <w:sz w:val="24"/>
          <w:szCs w:val="24"/>
        </w:rPr>
        <w:t>от формуляра за кандидатстване</w:t>
      </w:r>
      <w:r w:rsidR="003E341F">
        <w:rPr>
          <w:rFonts w:ascii="Times New Roman" w:eastAsia="Calibri" w:hAnsi="Times New Roman" w:cs="Times New Roman"/>
          <w:sz w:val="24"/>
          <w:szCs w:val="24"/>
          <w:lang w:val="en-US"/>
        </w:rPr>
        <w:t>;</w:t>
      </w:r>
      <w:r w:rsidR="005375CF" w:rsidRPr="00856E4E">
        <w:rPr>
          <w:rFonts w:ascii="Times New Roman" w:eastAsia="Calibri" w:hAnsi="Times New Roman" w:cs="Times New Roman"/>
          <w:sz w:val="24"/>
          <w:szCs w:val="24"/>
        </w:rPr>
        <w:t xml:space="preserve"> </w:t>
      </w:r>
    </w:p>
    <w:p w:rsidR="009C4C40" w:rsidRPr="006C0B00" w:rsidRDefault="009C4C40" w:rsidP="00856E4E">
      <w:pPr>
        <w:pStyle w:val="ListParagraph"/>
        <w:numPr>
          <w:ilvl w:val="0"/>
          <w:numId w:val="39"/>
        </w:numPr>
        <w:pBdr>
          <w:top w:val="single" w:sz="4" w:space="0" w:color="auto"/>
          <w:left w:val="single" w:sz="4" w:space="4" w:color="auto"/>
          <w:bottom w:val="single" w:sz="4" w:space="1" w:color="auto"/>
          <w:right w:val="single" w:sz="4" w:space="4" w:color="auto"/>
        </w:pBdr>
        <w:tabs>
          <w:tab w:val="left" w:pos="142"/>
          <w:tab w:val="left" w:pos="426"/>
        </w:tabs>
        <w:spacing w:after="60" w:line="240" w:lineRule="auto"/>
        <w:ind w:left="0" w:firstLine="142"/>
        <w:contextualSpacing w:val="0"/>
        <w:jc w:val="both"/>
        <w:rPr>
          <w:rFonts w:ascii="Times New Roman" w:eastAsia="Calibri" w:hAnsi="Times New Roman" w:cs="Times New Roman"/>
          <w:sz w:val="24"/>
          <w:szCs w:val="24"/>
        </w:rPr>
      </w:pPr>
      <w:r w:rsidRPr="00856E4E">
        <w:rPr>
          <w:rFonts w:ascii="Times New Roman" w:eastAsia="Calibri" w:hAnsi="Times New Roman" w:cs="Times New Roman"/>
          <w:sz w:val="24"/>
          <w:szCs w:val="24"/>
        </w:rPr>
        <w:t xml:space="preserve">1 месец след изтичането на срока за физическо изпълнение, в който бенефициентът следва да изготви и </w:t>
      </w:r>
      <w:r w:rsidR="006221C7" w:rsidRPr="00856E4E">
        <w:rPr>
          <w:rFonts w:ascii="Times New Roman" w:eastAsia="Calibri" w:hAnsi="Times New Roman" w:cs="Times New Roman"/>
          <w:sz w:val="24"/>
          <w:szCs w:val="24"/>
        </w:rPr>
        <w:t>внесе искан</w:t>
      </w:r>
      <w:r w:rsidR="006221C7" w:rsidRPr="006C0B00">
        <w:rPr>
          <w:rFonts w:ascii="Times New Roman" w:eastAsia="Calibri" w:hAnsi="Times New Roman" w:cs="Times New Roman"/>
          <w:sz w:val="24"/>
          <w:szCs w:val="24"/>
        </w:rPr>
        <w:t>е за окончателно плащане по проекта</w:t>
      </w:r>
      <w:r w:rsidRPr="006C0B00">
        <w:rPr>
          <w:rFonts w:ascii="Times New Roman" w:eastAsia="Calibri" w:hAnsi="Times New Roman" w:cs="Times New Roman"/>
          <w:sz w:val="24"/>
          <w:szCs w:val="24"/>
        </w:rPr>
        <w:t xml:space="preserve">; </w:t>
      </w:r>
    </w:p>
    <w:p w:rsidR="005375CF" w:rsidRDefault="009C4C40" w:rsidP="000A44F3">
      <w:pPr>
        <w:pStyle w:val="ListParagraph"/>
        <w:numPr>
          <w:ilvl w:val="0"/>
          <w:numId w:val="39"/>
        </w:numPr>
        <w:pBdr>
          <w:top w:val="single" w:sz="4" w:space="0" w:color="auto"/>
          <w:left w:val="single" w:sz="4" w:space="4" w:color="auto"/>
          <w:bottom w:val="single" w:sz="4" w:space="1" w:color="auto"/>
          <w:right w:val="single" w:sz="4" w:space="4" w:color="auto"/>
        </w:pBdr>
        <w:tabs>
          <w:tab w:val="left" w:pos="142"/>
          <w:tab w:val="left" w:pos="426"/>
        </w:tabs>
        <w:spacing w:after="60" w:line="240" w:lineRule="auto"/>
        <w:ind w:left="0" w:firstLine="142"/>
        <w:contextualSpacing w:val="0"/>
        <w:jc w:val="both"/>
        <w:rPr>
          <w:rFonts w:ascii="Times New Roman" w:eastAsia="Calibri" w:hAnsi="Times New Roman" w:cs="Times New Roman"/>
          <w:sz w:val="24"/>
          <w:szCs w:val="24"/>
        </w:rPr>
      </w:pPr>
      <w:r w:rsidRPr="009C4C40">
        <w:rPr>
          <w:rFonts w:ascii="Times New Roman" w:eastAsia="Calibri" w:hAnsi="Times New Roman" w:cs="Times New Roman"/>
          <w:sz w:val="24"/>
          <w:szCs w:val="24"/>
        </w:rPr>
        <w:t xml:space="preserve">90 дни след получаването на </w:t>
      </w:r>
      <w:r w:rsidR="006221C7" w:rsidRPr="006221C7">
        <w:rPr>
          <w:rFonts w:ascii="Times New Roman" w:eastAsia="Calibri" w:hAnsi="Times New Roman" w:cs="Times New Roman"/>
          <w:sz w:val="24"/>
          <w:szCs w:val="24"/>
        </w:rPr>
        <w:t>искане</w:t>
      </w:r>
      <w:r w:rsidR="006221C7">
        <w:rPr>
          <w:rFonts w:ascii="Times New Roman" w:eastAsia="Calibri" w:hAnsi="Times New Roman" w:cs="Times New Roman"/>
          <w:sz w:val="24"/>
          <w:szCs w:val="24"/>
        </w:rPr>
        <w:t>то</w:t>
      </w:r>
      <w:r w:rsidR="006221C7" w:rsidRPr="006221C7">
        <w:rPr>
          <w:rFonts w:ascii="Times New Roman" w:eastAsia="Calibri" w:hAnsi="Times New Roman" w:cs="Times New Roman"/>
          <w:sz w:val="24"/>
          <w:szCs w:val="24"/>
        </w:rPr>
        <w:t xml:space="preserve"> за окончателно плащане</w:t>
      </w:r>
      <w:r w:rsidR="00613915">
        <w:rPr>
          <w:rFonts w:ascii="Times New Roman" w:eastAsia="Calibri" w:hAnsi="Times New Roman" w:cs="Times New Roman"/>
          <w:sz w:val="24"/>
          <w:szCs w:val="24"/>
        </w:rPr>
        <w:t xml:space="preserve">, </w:t>
      </w:r>
      <w:r w:rsidR="006221C7">
        <w:rPr>
          <w:rFonts w:ascii="Times New Roman" w:eastAsia="Calibri" w:hAnsi="Times New Roman" w:cs="Times New Roman"/>
          <w:sz w:val="24"/>
          <w:szCs w:val="24"/>
        </w:rPr>
        <w:t xml:space="preserve">заедно със съпровождащите го документи, </w:t>
      </w:r>
      <w:r w:rsidR="00613915">
        <w:rPr>
          <w:rFonts w:ascii="Times New Roman" w:eastAsia="Calibri" w:hAnsi="Times New Roman" w:cs="Times New Roman"/>
          <w:sz w:val="24"/>
          <w:szCs w:val="24"/>
        </w:rPr>
        <w:t>в ко</w:t>
      </w:r>
      <w:r w:rsidR="006221C7">
        <w:rPr>
          <w:rFonts w:ascii="Times New Roman" w:eastAsia="Calibri" w:hAnsi="Times New Roman" w:cs="Times New Roman"/>
          <w:sz w:val="24"/>
          <w:szCs w:val="24"/>
        </w:rPr>
        <w:t>и</w:t>
      </w:r>
      <w:r w:rsidRPr="009C4C40">
        <w:rPr>
          <w:rFonts w:ascii="Times New Roman" w:eastAsia="Calibri" w:hAnsi="Times New Roman" w:cs="Times New Roman"/>
          <w:sz w:val="24"/>
          <w:szCs w:val="24"/>
        </w:rPr>
        <w:t xml:space="preserve">то УО на ОПОС 2014-2020 г. трябва да извърши документално приключване на проекта и окончателно плащане на верифицираните разходи. </w:t>
      </w:r>
      <w:r w:rsidR="00F04C9F" w:rsidRPr="00F04C9F">
        <w:rPr>
          <w:rFonts w:ascii="Times New Roman" w:eastAsia="Calibri" w:hAnsi="Times New Roman" w:cs="Times New Roman"/>
          <w:sz w:val="24"/>
          <w:szCs w:val="24"/>
        </w:rPr>
        <w:t>В случаите по чл. 63, ал.1 и 2 на ЗУСЕСИФ, срокът от 90 дни спира да тече до представяне на документите и разясненията, но общо за не повече от един месец.</w:t>
      </w:r>
    </w:p>
    <w:p w:rsidR="005375CF" w:rsidRPr="005375CF" w:rsidRDefault="005375CF" w:rsidP="000A44F3">
      <w:pPr>
        <w:pBdr>
          <w:top w:val="single" w:sz="4" w:space="0" w:color="auto"/>
          <w:left w:val="single" w:sz="4" w:space="4" w:color="auto"/>
          <w:bottom w:val="single" w:sz="4" w:space="1" w:color="auto"/>
          <w:right w:val="single" w:sz="4" w:space="4" w:color="auto"/>
        </w:pBdr>
        <w:tabs>
          <w:tab w:val="left" w:pos="142"/>
          <w:tab w:val="left" w:pos="426"/>
        </w:tabs>
        <w:spacing w:after="60" w:line="240" w:lineRule="auto"/>
        <w:jc w:val="both"/>
        <w:rPr>
          <w:rFonts w:ascii="Times New Roman" w:eastAsia="Calibri" w:hAnsi="Times New Roman" w:cs="Times New Roman"/>
          <w:sz w:val="24"/>
          <w:szCs w:val="24"/>
        </w:rPr>
      </w:pPr>
      <w:r w:rsidRPr="005375CF">
        <w:rPr>
          <w:rFonts w:ascii="Times New Roman" w:hAnsi="Times New Roman" w:cs="Times New Roman"/>
          <w:b/>
          <w:sz w:val="24"/>
          <w:szCs w:val="24"/>
        </w:rPr>
        <w:t xml:space="preserve">Допустими за финансиране са единствено разходите, извършени за физическо изпълнение на дейностите по проекта. </w:t>
      </w:r>
    </w:p>
    <w:p w:rsidR="005375CF" w:rsidRPr="005375CF" w:rsidRDefault="003D3C16" w:rsidP="000A44F3">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sz w:val="24"/>
          <w:szCs w:val="24"/>
        </w:rPr>
      </w:pPr>
      <w:r w:rsidRPr="00061683">
        <w:rPr>
          <w:rFonts w:ascii="Times New Roman" w:hAnsi="Times New Roman" w:cs="Times New Roman"/>
          <w:sz w:val="24"/>
          <w:szCs w:val="24"/>
        </w:rPr>
        <w:t xml:space="preserve">Кандидатът </w:t>
      </w:r>
      <w:r w:rsidRPr="00766815">
        <w:rPr>
          <w:rFonts w:ascii="Times New Roman" w:hAnsi="Times New Roman" w:cs="Times New Roman"/>
          <w:sz w:val="24"/>
          <w:szCs w:val="24"/>
        </w:rPr>
        <w:t xml:space="preserve">следва да посочи срок за изпълнение на проекта в т. 1. „Основни данни“ от формуляра за кандидатстване, </w:t>
      </w:r>
      <w:r>
        <w:rPr>
          <w:rFonts w:ascii="Times New Roman" w:hAnsi="Times New Roman" w:cs="Times New Roman"/>
          <w:sz w:val="24"/>
          <w:szCs w:val="24"/>
        </w:rPr>
        <w:t xml:space="preserve">който не може да надхвърля максималния срок от 35 месеца, </w:t>
      </w:r>
      <w:r w:rsidRPr="00766815">
        <w:rPr>
          <w:rFonts w:ascii="Times New Roman" w:hAnsi="Times New Roman" w:cs="Times New Roman"/>
          <w:sz w:val="24"/>
          <w:szCs w:val="24"/>
        </w:rPr>
        <w:t xml:space="preserve">както и </w:t>
      </w:r>
      <w:r w:rsidR="00696E4C" w:rsidRPr="00696E4C">
        <w:rPr>
          <w:rFonts w:ascii="Times New Roman" w:hAnsi="Times New Roman" w:cs="Times New Roman"/>
          <w:sz w:val="24"/>
          <w:szCs w:val="24"/>
        </w:rPr>
        <w:t>необходимия</w:t>
      </w:r>
      <w:r w:rsidR="004A536D" w:rsidRPr="00696E4C">
        <w:rPr>
          <w:rFonts w:ascii="Times New Roman" w:eastAsia="Calibri" w:hAnsi="Times New Roman" w:cs="Times New Roman"/>
          <w:sz w:val="24"/>
          <w:szCs w:val="24"/>
        </w:rPr>
        <w:t xml:space="preserve"> </w:t>
      </w:r>
      <w:r w:rsidR="00A73D3B" w:rsidRPr="00696E4C">
        <w:rPr>
          <w:rFonts w:ascii="Times New Roman" w:eastAsia="Calibri" w:hAnsi="Times New Roman" w:cs="Times New Roman"/>
          <w:sz w:val="24"/>
          <w:szCs w:val="24"/>
        </w:rPr>
        <w:t>срок за изпълнение</w:t>
      </w:r>
      <w:r w:rsidR="00696E4C">
        <w:rPr>
          <w:rFonts w:ascii="Times New Roman" w:eastAsia="Calibri" w:hAnsi="Times New Roman" w:cs="Times New Roman"/>
          <w:sz w:val="24"/>
          <w:szCs w:val="24"/>
        </w:rPr>
        <w:t xml:space="preserve"> </w:t>
      </w:r>
      <w:r w:rsidR="004A536D" w:rsidRPr="00696E4C">
        <w:rPr>
          <w:rFonts w:ascii="Times New Roman" w:eastAsia="Calibri" w:hAnsi="Times New Roman" w:cs="Times New Roman"/>
          <w:sz w:val="24"/>
          <w:szCs w:val="24"/>
        </w:rPr>
        <w:t>на отделните дейности в т. 7. „План</w:t>
      </w:r>
      <w:r w:rsidR="004A536D" w:rsidRPr="004A536D">
        <w:rPr>
          <w:rFonts w:ascii="Times New Roman" w:eastAsia="Calibri" w:hAnsi="Times New Roman" w:cs="Times New Roman"/>
          <w:sz w:val="24"/>
          <w:szCs w:val="24"/>
        </w:rPr>
        <w:t xml:space="preserve"> за изпълнение/Дейности по проекта“ и планираните срокове за обявяване на обществени поръчки в т. 10 „План з</w:t>
      </w:r>
      <w:r w:rsidR="004A536D">
        <w:rPr>
          <w:rFonts w:ascii="Times New Roman" w:eastAsia="Calibri" w:hAnsi="Times New Roman" w:cs="Times New Roman"/>
          <w:sz w:val="24"/>
          <w:szCs w:val="24"/>
        </w:rPr>
        <w:t>а външно възлагане“ от формуляра</w:t>
      </w:r>
      <w:r w:rsidR="004A536D" w:rsidRPr="004A536D">
        <w:rPr>
          <w:rFonts w:ascii="Times New Roman" w:eastAsia="Calibri" w:hAnsi="Times New Roman" w:cs="Times New Roman"/>
          <w:sz w:val="24"/>
          <w:szCs w:val="24"/>
        </w:rPr>
        <w:t xml:space="preserve"> за кандидатстване.</w:t>
      </w:r>
      <w:r w:rsidR="005375CF" w:rsidRPr="005375CF">
        <w:rPr>
          <w:rFonts w:ascii="Times New Roman" w:eastAsia="Calibri" w:hAnsi="Times New Roman" w:cs="Times New Roman"/>
          <w:sz w:val="24"/>
          <w:szCs w:val="24"/>
        </w:rPr>
        <w:t xml:space="preserve"> </w:t>
      </w:r>
    </w:p>
    <w:p w:rsidR="004A536D" w:rsidRPr="004A536D" w:rsidRDefault="00B7177C" w:rsidP="000A44F3">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sz w:val="24"/>
          <w:szCs w:val="24"/>
        </w:rPr>
      </w:pPr>
      <w:r w:rsidRPr="00B7177C">
        <w:rPr>
          <w:rFonts w:ascii="Times New Roman" w:eastAsia="Calibri" w:hAnsi="Times New Roman" w:cs="Times New Roman"/>
          <w:sz w:val="24"/>
          <w:szCs w:val="24"/>
        </w:rPr>
        <w:t>В т. 7. „План за изпълнение/Дейности по проекта“ за всяка отделна дейност се посочва планираната продължителност на изпълнението й. В случай че тя е започнала преди подаването на проектното предложение</w:t>
      </w:r>
      <w:r w:rsidR="003D3C16">
        <w:rPr>
          <w:rFonts w:ascii="Times New Roman" w:eastAsia="Calibri" w:hAnsi="Times New Roman" w:cs="Times New Roman"/>
          <w:sz w:val="24"/>
          <w:szCs w:val="24"/>
        </w:rPr>
        <w:t>,</w:t>
      </w:r>
      <w:r w:rsidR="0050299F">
        <w:rPr>
          <w:rFonts w:ascii="Times New Roman" w:eastAsia="Calibri" w:hAnsi="Times New Roman" w:cs="Times New Roman"/>
          <w:sz w:val="24"/>
          <w:szCs w:val="24"/>
        </w:rPr>
        <w:t xml:space="preserve"> </w:t>
      </w:r>
      <w:r w:rsidR="003D3C16" w:rsidRPr="003436F2">
        <w:rPr>
          <w:rFonts w:ascii="Times New Roman" w:hAnsi="Times New Roman" w:cs="Times New Roman"/>
          <w:noProof/>
          <w:sz w:val="24"/>
          <w:szCs w:val="24"/>
        </w:rPr>
        <w:t>в поле</w:t>
      </w:r>
      <w:r w:rsidR="003D3C16">
        <w:rPr>
          <w:rFonts w:ascii="Times New Roman" w:hAnsi="Times New Roman" w:cs="Times New Roman"/>
          <w:noProof/>
          <w:sz w:val="24"/>
          <w:szCs w:val="24"/>
        </w:rPr>
        <w:t xml:space="preserve"> </w:t>
      </w:r>
      <w:r w:rsidR="003D3C16" w:rsidRPr="00D34262">
        <w:rPr>
          <w:rFonts w:ascii="Times New Roman" w:hAnsi="Times New Roman" w:cs="Times New Roman"/>
          <w:noProof/>
          <w:sz w:val="24"/>
          <w:szCs w:val="24"/>
        </w:rPr>
        <w:t>„продължителност на дейността“</w:t>
      </w:r>
      <w:r w:rsidR="003D3C16" w:rsidRPr="003436F2">
        <w:rPr>
          <w:rFonts w:ascii="Times New Roman" w:hAnsi="Times New Roman" w:cs="Times New Roman"/>
          <w:noProof/>
          <w:sz w:val="24"/>
          <w:szCs w:val="24"/>
        </w:rPr>
        <w:t xml:space="preserve"> се указва остатъчният срок за изпълнение на дейността, до нейното приключване</w:t>
      </w:r>
      <w:r w:rsidR="004A536D" w:rsidRPr="004A536D">
        <w:rPr>
          <w:rFonts w:ascii="Times New Roman" w:eastAsia="Calibri" w:hAnsi="Times New Roman" w:cs="Times New Roman"/>
          <w:sz w:val="24"/>
          <w:szCs w:val="24"/>
        </w:rPr>
        <w:t>. В случай че дейността е изпълнена изцяло преди подаването на проектното предложение, това обстоятелство се описва като:</w:t>
      </w:r>
    </w:p>
    <w:p w:rsidR="004A536D" w:rsidRPr="004A536D" w:rsidRDefault="004A536D" w:rsidP="000A44F3">
      <w:pPr>
        <w:pBdr>
          <w:top w:val="single" w:sz="4" w:space="0" w:color="auto"/>
          <w:left w:val="single" w:sz="4" w:space="4" w:color="auto"/>
          <w:bottom w:val="single" w:sz="4" w:space="1" w:color="auto"/>
          <w:right w:val="single" w:sz="4" w:space="4" w:color="auto"/>
        </w:pBdr>
        <w:spacing w:after="60" w:line="240" w:lineRule="auto"/>
        <w:rPr>
          <w:rFonts w:ascii="Times New Roman" w:eastAsia="Calibri" w:hAnsi="Times New Roman" w:cs="Times New Roman"/>
          <w:sz w:val="24"/>
          <w:szCs w:val="24"/>
        </w:rPr>
      </w:pPr>
      <w:r w:rsidRPr="004A536D">
        <w:rPr>
          <w:rFonts w:ascii="Times New Roman" w:eastAsia="Calibri" w:hAnsi="Times New Roman" w:cs="Times New Roman"/>
          <w:sz w:val="24"/>
          <w:szCs w:val="24"/>
        </w:rPr>
        <w:t>-</w:t>
      </w:r>
      <w:r w:rsidRPr="004A536D">
        <w:rPr>
          <w:rFonts w:ascii="Times New Roman" w:eastAsia="Calibri" w:hAnsi="Times New Roman" w:cs="Times New Roman"/>
          <w:sz w:val="24"/>
          <w:szCs w:val="24"/>
        </w:rPr>
        <w:tab/>
        <w:t xml:space="preserve">в поле „начин на изпълнение“ се посочва началната и крайна дата на изпълнение на дейността; </w:t>
      </w:r>
    </w:p>
    <w:p w:rsidR="00B7177C" w:rsidRDefault="004A536D" w:rsidP="000A44F3">
      <w:pPr>
        <w:pBdr>
          <w:top w:val="single" w:sz="4" w:space="0" w:color="auto"/>
          <w:left w:val="single" w:sz="4" w:space="4" w:color="auto"/>
          <w:bottom w:val="single" w:sz="4" w:space="1" w:color="auto"/>
          <w:right w:val="single" w:sz="4" w:space="4" w:color="auto"/>
        </w:pBdr>
        <w:spacing w:after="60" w:line="240" w:lineRule="auto"/>
        <w:rPr>
          <w:rFonts w:ascii="Times New Roman" w:eastAsia="Calibri" w:hAnsi="Times New Roman" w:cs="Times New Roman"/>
          <w:sz w:val="24"/>
          <w:szCs w:val="24"/>
        </w:rPr>
      </w:pPr>
      <w:r w:rsidRPr="004A536D">
        <w:rPr>
          <w:rFonts w:ascii="Times New Roman" w:eastAsia="Calibri" w:hAnsi="Times New Roman" w:cs="Times New Roman"/>
          <w:sz w:val="24"/>
          <w:szCs w:val="24"/>
        </w:rPr>
        <w:t>-</w:t>
      </w:r>
      <w:r w:rsidRPr="004A536D">
        <w:rPr>
          <w:rFonts w:ascii="Times New Roman" w:eastAsia="Calibri" w:hAnsi="Times New Roman" w:cs="Times New Roman"/>
          <w:sz w:val="24"/>
          <w:szCs w:val="24"/>
        </w:rPr>
        <w:tab/>
        <w:t>при попълването на поле „месец на старти</w:t>
      </w:r>
      <w:r>
        <w:rPr>
          <w:rFonts w:ascii="Times New Roman" w:eastAsia="Calibri" w:hAnsi="Times New Roman" w:cs="Times New Roman"/>
          <w:sz w:val="24"/>
          <w:szCs w:val="24"/>
        </w:rPr>
        <w:t>ране на дейността“ се посочва „</w:t>
      </w:r>
      <w:r w:rsidRPr="004A536D">
        <w:rPr>
          <w:rFonts w:ascii="Times New Roman" w:eastAsia="Calibri" w:hAnsi="Times New Roman" w:cs="Times New Roman"/>
          <w:sz w:val="24"/>
          <w:szCs w:val="24"/>
        </w:rPr>
        <w:t>1“, а в поле „продължителност на дейността“ - „1“.</w:t>
      </w:r>
    </w:p>
    <w:p w:rsidR="005375CF" w:rsidRPr="005375CF" w:rsidRDefault="00B7177C" w:rsidP="000A44F3">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sz w:val="24"/>
          <w:szCs w:val="24"/>
        </w:rPr>
      </w:pPr>
      <w:r w:rsidRPr="00B7177C">
        <w:rPr>
          <w:rFonts w:ascii="Times New Roman" w:eastAsia="Calibri" w:hAnsi="Times New Roman" w:cs="Times New Roman"/>
          <w:sz w:val="24"/>
          <w:szCs w:val="24"/>
        </w:rPr>
        <w:t>При попълването на т. 7. „План за изпълнение/Дейности по проекта“ в поле „начин на изпълнение“,</w:t>
      </w:r>
      <w:r w:rsidR="003E7E5C">
        <w:rPr>
          <w:rFonts w:ascii="Times New Roman" w:eastAsia="Calibri" w:hAnsi="Times New Roman" w:cs="Times New Roman"/>
          <w:sz w:val="24"/>
          <w:szCs w:val="24"/>
        </w:rPr>
        <w:t xml:space="preserve"> </w:t>
      </w:r>
      <w:r w:rsidRPr="00B7177C">
        <w:rPr>
          <w:rFonts w:ascii="Times New Roman" w:eastAsia="Calibri" w:hAnsi="Times New Roman" w:cs="Times New Roman"/>
          <w:sz w:val="24"/>
          <w:szCs w:val="24"/>
        </w:rPr>
        <w:t>кандидат</w:t>
      </w:r>
      <w:r w:rsidR="00DB43D6">
        <w:rPr>
          <w:rFonts w:ascii="Times New Roman" w:eastAsia="Calibri" w:hAnsi="Times New Roman" w:cs="Times New Roman"/>
          <w:sz w:val="24"/>
          <w:szCs w:val="24"/>
        </w:rPr>
        <w:t>ът</w:t>
      </w:r>
      <w:r w:rsidRPr="00B7177C">
        <w:rPr>
          <w:rFonts w:ascii="Times New Roman" w:eastAsia="Calibri" w:hAnsi="Times New Roman" w:cs="Times New Roman"/>
          <w:sz w:val="24"/>
          <w:szCs w:val="24"/>
        </w:rPr>
        <w:t xml:space="preserve"> трябва да посоч</w:t>
      </w:r>
      <w:r w:rsidR="00DB43D6">
        <w:rPr>
          <w:rFonts w:ascii="Times New Roman" w:eastAsia="Calibri" w:hAnsi="Times New Roman" w:cs="Times New Roman"/>
          <w:sz w:val="24"/>
          <w:szCs w:val="24"/>
        </w:rPr>
        <w:t>и</w:t>
      </w:r>
      <w:r w:rsidRPr="00B7177C">
        <w:rPr>
          <w:rFonts w:ascii="Times New Roman" w:eastAsia="Calibri" w:hAnsi="Times New Roman" w:cs="Times New Roman"/>
          <w:sz w:val="24"/>
          <w:szCs w:val="24"/>
        </w:rPr>
        <w:t xml:space="preserve"> как планира да изпълн</w:t>
      </w:r>
      <w:r w:rsidR="00DB43D6">
        <w:rPr>
          <w:rFonts w:ascii="Times New Roman" w:eastAsia="Calibri" w:hAnsi="Times New Roman" w:cs="Times New Roman"/>
          <w:sz w:val="24"/>
          <w:szCs w:val="24"/>
        </w:rPr>
        <w:t>и</w:t>
      </w:r>
      <w:r w:rsidRPr="00B7177C">
        <w:rPr>
          <w:rFonts w:ascii="Times New Roman" w:eastAsia="Calibri" w:hAnsi="Times New Roman" w:cs="Times New Roman"/>
          <w:sz w:val="24"/>
          <w:szCs w:val="24"/>
        </w:rPr>
        <w:t xml:space="preserve"> всяка дейност</w:t>
      </w:r>
      <w:r w:rsidR="00D43BAA">
        <w:rPr>
          <w:rFonts w:ascii="Times New Roman" w:eastAsia="Calibri" w:hAnsi="Times New Roman" w:cs="Times New Roman"/>
          <w:sz w:val="24"/>
          <w:szCs w:val="24"/>
        </w:rPr>
        <w:t>,</w:t>
      </w:r>
      <w:r w:rsidRPr="00B7177C">
        <w:rPr>
          <w:rFonts w:ascii="Times New Roman" w:eastAsia="Calibri" w:hAnsi="Times New Roman" w:cs="Times New Roman"/>
          <w:sz w:val="24"/>
          <w:szCs w:val="24"/>
        </w:rPr>
        <w:t xml:space="preserve"> като опиш</w:t>
      </w:r>
      <w:r w:rsidR="00DB43D6">
        <w:rPr>
          <w:rFonts w:ascii="Times New Roman" w:eastAsia="Calibri" w:hAnsi="Times New Roman" w:cs="Times New Roman"/>
          <w:sz w:val="24"/>
          <w:szCs w:val="24"/>
        </w:rPr>
        <w:t>е</w:t>
      </w:r>
      <w:r w:rsidRPr="00B7177C">
        <w:rPr>
          <w:rFonts w:ascii="Times New Roman" w:eastAsia="Calibri" w:hAnsi="Times New Roman" w:cs="Times New Roman"/>
          <w:sz w:val="24"/>
          <w:szCs w:val="24"/>
        </w:rPr>
        <w:t xml:space="preserve"> дали цялата дейност или част от нея ще бъде възложена на външен изпълнител. Ако изпълнението на дейността се предвижда да се възложи на външен изпълнител, кандидат</w:t>
      </w:r>
      <w:r w:rsidR="00DB43D6">
        <w:rPr>
          <w:rFonts w:ascii="Times New Roman" w:eastAsia="Calibri" w:hAnsi="Times New Roman" w:cs="Times New Roman"/>
          <w:sz w:val="24"/>
          <w:szCs w:val="24"/>
        </w:rPr>
        <w:t>ът</w:t>
      </w:r>
      <w:r w:rsidRPr="00B7177C">
        <w:rPr>
          <w:rFonts w:ascii="Times New Roman" w:eastAsia="Calibri" w:hAnsi="Times New Roman" w:cs="Times New Roman"/>
          <w:sz w:val="24"/>
          <w:szCs w:val="24"/>
        </w:rPr>
        <w:t xml:space="preserve"> трябва да посоч</w:t>
      </w:r>
      <w:r w:rsidR="00DB43D6">
        <w:rPr>
          <w:rFonts w:ascii="Times New Roman" w:eastAsia="Calibri" w:hAnsi="Times New Roman" w:cs="Times New Roman"/>
          <w:sz w:val="24"/>
          <w:szCs w:val="24"/>
        </w:rPr>
        <w:t>и</w:t>
      </w:r>
      <w:r w:rsidRPr="00B7177C">
        <w:rPr>
          <w:rFonts w:ascii="Times New Roman" w:eastAsia="Calibri" w:hAnsi="Times New Roman" w:cs="Times New Roman"/>
          <w:sz w:val="24"/>
          <w:szCs w:val="24"/>
        </w:rPr>
        <w:t xml:space="preserve"> планирания период от време, необходим за обявяване на съответната обществена поръчка по реда на Закон за обществените поръчки (ЗОП) (Обн., ДВ, бр. 13 от 16.02.2016 г., в сила от 15.04.2016 г.), нейното провеждане, предвиденото от кандидат</w:t>
      </w:r>
      <w:r w:rsidR="007C0A7C">
        <w:rPr>
          <w:rFonts w:ascii="Times New Roman" w:eastAsia="Calibri" w:hAnsi="Times New Roman" w:cs="Times New Roman"/>
          <w:sz w:val="24"/>
          <w:szCs w:val="24"/>
        </w:rPr>
        <w:t>а</w:t>
      </w:r>
      <w:r w:rsidRPr="00B7177C">
        <w:rPr>
          <w:rFonts w:ascii="Times New Roman" w:eastAsia="Calibri" w:hAnsi="Times New Roman" w:cs="Times New Roman"/>
          <w:sz w:val="24"/>
          <w:szCs w:val="24"/>
        </w:rPr>
        <w:t xml:space="preserve"> време за обжалване и сключването на договор с избрания изпълнител. В случай че </w:t>
      </w:r>
      <w:r w:rsidR="007C0A7C">
        <w:rPr>
          <w:rFonts w:ascii="Times New Roman" w:eastAsia="Calibri" w:hAnsi="Times New Roman" w:cs="Times New Roman"/>
          <w:sz w:val="24"/>
          <w:szCs w:val="24"/>
        </w:rPr>
        <w:t>кандидатът</w:t>
      </w:r>
      <w:r w:rsidR="007C0A7C" w:rsidRPr="00B7177C">
        <w:rPr>
          <w:rFonts w:ascii="Times New Roman" w:eastAsia="Calibri" w:hAnsi="Times New Roman" w:cs="Times New Roman"/>
          <w:sz w:val="24"/>
          <w:szCs w:val="24"/>
        </w:rPr>
        <w:t xml:space="preserve"> </w:t>
      </w:r>
      <w:r w:rsidRPr="00B7177C">
        <w:rPr>
          <w:rFonts w:ascii="Times New Roman" w:eastAsia="Calibri" w:hAnsi="Times New Roman" w:cs="Times New Roman"/>
          <w:sz w:val="24"/>
          <w:szCs w:val="24"/>
        </w:rPr>
        <w:t xml:space="preserve">вече е обявил обществени поръчки преди датата на влизане в сила на новия </w:t>
      </w:r>
      <w:r w:rsidRPr="00B7177C">
        <w:rPr>
          <w:rFonts w:ascii="Times New Roman" w:eastAsia="Calibri" w:hAnsi="Times New Roman" w:cs="Times New Roman"/>
          <w:sz w:val="24"/>
          <w:szCs w:val="24"/>
        </w:rPr>
        <w:lastRenderedPageBreak/>
        <w:t>ЗОП (15.04.2016 г.), той посочва това обстоятелство в поле „начин на изпълнение</w:t>
      </w:r>
      <w:r w:rsidR="003E7E5C">
        <w:rPr>
          <w:rFonts w:ascii="Times New Roman" w:eastAsia="Calibri" w:hAnsi="Times New Roman" w:cs="Times New Roman"/>
          <w:sz w:val="24"/>
          <w:szCs w:val="24"/>
        </w:rPr>
        <w:t>“</w:t>
      </w:r>
      <w:r w:rsidRPr="00B7177C">
        <w:rPr>
          <w:rFonts w:ascii="Times New Roman" w:eastAsia="Calibri" w:hAnsi="Times New Roman" w:cs="Times New Roman"/>
          <w:sz w:val="24"/>
          <w:szCs w:val="24"/>
        </w:rPr>
        <w:t xml:space="preserve">. Ако поръчката е възложена към датата на кандидатстване, в плана за изпълнение се описва нейният предмет и срок за изпълнение, без тя да се посочва в плана за външно възлагане. За поръчки, които са обявени, но не са възложени към датата на кандидатстване, в плана за изпълнение се посочва датата на обявяване като се попълва и планът за външно възлагане.  </w:t>
      </w:r>
    </w:p>
    <w:p w:rsidR="005375CF" w:rsidRPr="005375CF" w:rsidRDefault="00C91041" w:rsidP="000A44F3">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sz w:val="24"/>
          <w:szCs w:val="24"/>
        </w:rPr>
      </w:pPr>
      <w:r w:rsidRPr="00C91041">
        <w:rPr>
          <w:rFonts w:ascii="Times New Roman" w:eastAsia="Calibri" w:hAnsi="Times New Roman" w:cs="Times New Roman"/>
          <w:sz w:val="24"/>
          <w:szCs w:val="24"/>
        </w:rPr>
        <w:t>Графикът за изпълнение на дейностите по проекта е реалистичен и съобразен с плана за външно възлагане</w:t>
      </w:r>
      <w:r w:rsidR="005375CF" w:rsidRPr="005375CF">
        <w:rPr>
          <w:rFonts w:ascii="Times New Roman" w:eastAsia="Calibri" w:hAnsi="Times New Roman" w:cs="Times New Roman"/>
          <w:sz w:val="24"/>
          <w:szCs w:val="24"/>
        </w:rPr>
        <w:t xml:space="preserve">, когато: </w:t>
      </w:r>
    </w:p>
    <w:p w:rsidR="00C91041" w:rsidRPr="00B77B8C" w:rsidRDefault="005375CF" w:rsidP="000A44F3">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sz w:val="24"/>
          <w:szCs w:val="24"/>
          <w:lang w:val="ru-RU"/>
        </w:rPr>
      </w:pPr>
      <w:r w:rsidRPr="005375CF">
        <w:rPr>
          <w:rFonts w:ascii="Times New Roman" w:eastAsia="Calibri" w:hAnsi="Times New Roman" w:cs="Times New Roman"/>
          <w:sz w:val="24"/>
          <w:szCs w:val="24"/>
        </w:rPr>
        <w:t xml:space="preserve">-   </w:t>
      </w:r>
      <w:r w:rsidR="00C91041" w:rsidRPr="00C91041">
        <w:rPr>
          <w:rFonts w:ascii="Times New Roman" w:eastAsia="Calibri" w:hAnsi="Times New Roman" w:cs="Times New Roman"/>
          <w:sz w:val="24"/>
          <w:szCs w:val="24"/>
        </w:rPr>
        <w:t>обществените поръчки, описани в плана за външно възлагане, съответстват на предвидените дейности, включени в плана за изпълнение;</w:t>
      </w:r>
    </w:p>
    <w:p w:rsidR="005375CF" w:rsidRPr="005375CF" w:rsidRDefault="00C91041" w:rsidP="000A44F3">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sz w:val="24"/>
          <w:szCs w:val="24"/>
        </w:rPr>
      </w:pPr>
      <w:r w:rsidRPr="009C7BC3">
        <w:rPr>
          <w:rFonts w:ascii="Times New Roman" w:eastAsia="Calibri" w:hAnsi="Times New Roman" w:cs="Times New Roman"/>
          <w:sz w:val="24"/>
          <w:szCs w:val="24"/>
          <w:lang w:val="ru-RU"/>
        </w:rPr>
        <w:t xml:space="preserve">- </w:t>
      </w:r>
      <w:r w:rsidR="005375CF" w:rsidRPr="005375CF">
        <w:rPr>
          <w:rFonts w:ascii="Times New Roman" w:eastAsia="Calibri" w:hAnsi="Times New Roman" w:cs="Times New Roman"/>
          <w:sz w:val="24"/>
          <w:szCs w:val="24"/>
        </w:rPr>
        <w:t>при определянето на планирания месец за стартиране на дейност</w:t>
      </w:r>
      <w:r>
        <w:rPr>
          <w:rFonts w:ascii="Times New Roman" w:eastAsia="Calibri" w:hAnsi="Times New Roman" w:cs="Times New Roman"/>
          <w:sz w:val="24"/>
          <w:szCs w:val="24"/>
        </w:rPr>
        <w:t>т</w:t>
      </w:r>
      <w:r w:rsidR="00D43BAA">
        <w:rPr>
          <w:rFonts w:ascii="Times New Roman" w:eastAsia="Calibri" w:hAnsi="Times New Roman" w:cs="Times New Roman"/>
          <w:sz w:val="24"/>
          <w:szCs w:val="24"/>
        </w:rPr>
        <w:t>а,</w:t>
      </w:r>
      <w:r w:rsidR="005375CF" w:rsidRPr="005375CF">
        <w:rPr>
          <w:rFonts w:ascii="Times New Roman" w:eastAsia="Calibri" w:hAnsi="Times New Roman" w:cs="Times New Roman"/>
          <w:sz w:val="24"/>
          <w:szCs w:val="24"/>
        </w:rPr>
        <w:t xml:space="preserve"> кандидатът е предвидил период за получаване на заявления за участие и/или оферти, отговарящ </w:t>
      </w:r>
      <w:proofErr w:type="gramStart"/>
      <w:r w:rsidR="005375CF" w:rsidRPr="005375CF">
        <w:rPr>
          <w:rFonts w:ascii="Times New Roman" w:eastAsia="Calibri" w:hAnsi="Times New Roman" w:cs="Times New Roman"/>
          <w:sz w:val="24"/>
          <w:szCs w:val="24"/>
        </w:rPr>
        <w:t>на</w:t>
      </w:r>
      <w:proofErr w:type="gramEnd"/>
      <w:r w:rsidR="005375CF" w:rsidRPr="005375CF">
        <w:rPr>
          <w:rFonts w:ascii="Times New Roman" w:eastAsia="Calibri" w:hAnsi="Times New Roman" w:cs="Times New Roman"/>
          <w:sz w:val="24"/>
          <w:szCs w:val="24"/>
        </w:rPr>
        <w:t xml:space="preserve"> нормативно установените срокове съгласно ЗОП;</w:t>
      </w:r>
    </w:p>
    <w:p w:rsidR="005375CF" w:rsidRPr="005375CF" w:rsidRDefault="005375CF" w:rsidP="000A44F3">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sz w:val="24"/>
          <w:szCs w:val="24"/>
        </w:rPr>
      </w:pPr>
      <w:r w:rsidRPr="005375CF">
        <w:rPr>
          <w:rFonts w:ascii="Times New Roman" w:eastAsia="Calibri" w:hAnsi="Times New Roman" w:cs="Times New Roman"/>
          <w:sz w:val="24"/>
          <w:szCs w:val="24"/>
        </w:rPr>
        <w:t xml:space="preserve">-   при определянето на планирания месец за стартиране на </w:t>
      </w:r>
      <w:r w:rsidR="00D43BAA" w:rsidRPr="005375CF">
        <w:rPr>
          <w:rFonts w:ascii="Times New Roman" w:eastAsia="Calibri" w:hAnsi="Times New Roman" w:cs="Times New Roman"/>
          <w:sz w:val="24"/>
          <w:szCs w:val="24"/>
        </w:rPr>
        <w:t>дейност</w:t>
      </w:r>
      <w:r w:rsidR="00D43BAA">
        <w:rPr>
          <w:rFonts w:ascii="Times New Roman" w:eastAsia="Calibri" w:hAnsi="Times New Roman" w:cs="Times New Roman"/>
          <w:sz w:val="24"/>
          <w:szCs w:val="24"/>
        </w:rPr>
        <w:t>та</w:t>
      </w:r>
      <w:r w:rsidR="00D43BAA" w:rsidRPr="005375CF">
        <w:rPr>
          <w:rFonts w:ascii="Times New Roman" w:eastAsia="Calibri" w:hAnsi="Times New Roman" w:cs="Times New Roman"/>
          <w:sz w:val="24"/>
          <w:szCs w:val="24"/>
        </w:rPr>
        <w:t xml:space="preserve"> </w:t>
      </w:r>
      <w:r w:rsidRPr="005375CF">
        <w:rPr>
          <w:rFonts w:ascii="Times New Roman" w:eastAsia="Calibri" w:hAnsi="Times New Roman" w:cs="Times New Roman"/>
          <w:sz w:val="24"/>
          <w:szCs w:val="24"/>
        </w:rPr>
        <w:t>кандидатът е предвидил период от най-малко 20 дни за работа на комисията, назначена от възложителя за разглеждане, оценка и класиране на офертите, който тече от датата на отваряне на офертите;</w:t>
      </w:r>
    </w:p>
    <w:p w:rsidR="005375CF" w:rsidRDefault="005375CF" w:rsidP="000A44F3">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sz w:val="24"/>
          <w:szCs w:val="24"/>
        </w:rPr>
      </w:pPr>
      <w:r w:rsidRPr="005375CF">
        <w:rPr>
          <w:rFonts w:ascii="Times New Roman" w:eastAsia="Calibri" w:hAnsi="Times New Roman" w:cs="Times New Roman"/>
          <w:sz w:val="24"/>
          <w:szCs w:val="24"/>
        </w:rPr>
        <w:t xml:space="preserve">-  кандидатът е предвидил срок за сключване на </w:t>
      </w:r>
      <w:r w:rsidR="00C91041">
        <w:rPr>
          <w:rFonts w:ascii="Times New Roman" w:eastAsia="Calibri" w:hAnsi="Times New Roman" w:cs="Times New Roman"/>
          <w:sz w:val="24"/>
          <w:szCs w:val="24"/>
        </w:rPr>
        <w:t xml:space="preserve">всеки </w:t>
      </w:r>
      <w:r w:rsidRPr="005375CF">
        <w:rPr>
          <w:rFonts w:ascii="Times New Roman" w:eastAsia="Calibri" w:hAnsi="Times New Roman" w:cs="Times New Roman"/>
          <w:sz w:val="24"/>
          <w:szCs w:val="24"/>
        </w:rPr>
        <w:t>договор за обществена поръчка, съобразен с чл. 112, ал. 6 от ЗОП (в сила от 15.04.2016 г.), а за поръчки, които към датата на кандидатстване са обявени, но не са възложени – с чл. 41, ал. 4 от ЗОП (в сила до 15.04.2016 г.)</w:t>
      </w:r>
      <w:r w:rsidR="00D128EC">
        <w:rPr>
          <w:rFonts w:ascii="Times New Roman" w:eastAsia="Calibri" w:hAnsi="Times New Roman" w:cs="Times New Roman"/>
          <w:sz w:val="24"/>
          <w:szCs w:val="24"/>
        </w:rPr>
        <w:t>.</w:t>
      </w:r>
    </w:p>
    <w:p w:rsidR="004200D3" w:rsidRPr="004200D3" w:rsidRDefault="004200D3" w:rsidP="004200D3">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sz w:val="24"/>
          <w:szCs w:val="24"/>
        </w:rPr>
      </w:pPr>
      <w:r w:rsidRPr="004200D3">
        <w:rPr>
          <w:rFonts w:ascii="Times New Roman" w:eastAsia="Calibri" w:hAnsi="Times New Roman" w:cs="Times New Roman"/>
          <w:sz w:val="24"/>
          <w:szCs w:val="24"/>
        </w:rPr>
        <w:t xml:space="preserve">Планът за външно възлагане трябва да е съобразен с нормативните изисквания в областта на обществените поръчки като посочената в него стойност на поръчката съответства на определения от кандидата тип на процедурата и обекта на поръчката, определени при спазване на ЗОП.  </w:t>
      </w:r>
    </w:p>
    <w:p w:rsidR="005375CF" w:rsidRPr="005375CF" w:rsidRDefault="005375CF" w:rsidP="004200D3">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sz w:val="24"/>
          <w:szCs w:val="24"/>
        </w:rPr>
      </w:pPr>
      <w:r w:rsidRPr="005375CF">
        <w:rPr>
          <w:rFonts w:ascii="Times New Roman" w:eastAsia="Calibri" w:hAnsi="Times New Roman" w:cs="Times New Roman"/>
          <w:sz w:val="24"/>
          <w:szCs w:val="24"/>
        </w:rPr>
        <w:t>Планът за провеждане на обществени поръчки за избор на изпълнител (план за външно възлагане)</w:t>
      </w:r>
      <w:r w:rsidR="00CF50D7">
        <w:rPr>
          <w:rFonts w:ascii="Times New Roman" w:eastAsia="Calibri" w:hAnsi="Times New Roman" w:cs="Times New Roman"/>
          <w:sz w:val="24"/>
          <w:szCs w:val="24"/>
        </w:rPr>
        <w:t xml:space="preserve"> е</w:t>
      </w:r>
      <w:r w:rsidRPr="005375CF">
        <w:rPr>
          <w:rFonts w:ascii="Times New Roman" w:eastAsia="Calibri" w:hAnsi="Times New Roman" w:cs="Times New Roman"/>
          <w:sz w:val="24"/>
          <w:szCs w:val="24"/>
        </w:rPr>
        <w:t xml:space="preserve"> </w:t>
      </w:r>
      <w:r w:rsidR="00C91041">
        <w:rPr>
          <w:rFonts w:ascii="Times New Roman" w:eastAsia="Calibri" w:hAnsi="Times New Roman" w:cs="Times New Roman"/>
          <w:sz w:val="24"/>
          <w:szCs w:val="24"/>
        </w:rPr>
        <w:t>реалистичен</w:t>
      </w:r>
      <w:r w:rsidRPr="005375CF">
        <w:rPr>
          <w:rFonts w:ascii="Times New Roman" w:eastAsia="Calibri" w:hAnsi="Times New Roman" w:cs="Times New Roman"/>
          <w:sz w:val="24"/>
          <w:szCs w:val="24"/>
        </w:rPr>
        <w:t xml:space="preserve">, когато при посочването на планирана дата на обявяване на поръчката, кандидатът е предвидил сроковете за изпращане на обявлението за обществена поръчка до Агенцията по обществени поръчки (АОП) за вписване в Регистъра на обществените поръчки (съобразно вида на процедурата и начина на изпращане на обявлението)/в Официалния вестник на ЕС, вкл. сроковете за осъществяване на предварителен контрол от АОП (когато е приложимо). </w:t>
      </w:r>
    </w:p>
    <w:p w:rsidR="005375CF" w:rsidRPr="005375CF" w:rsidRDefault="005375CF" w:rsidP="004200D3">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sz w:val="24"/>
          <w:szCs w:val="24"/>
        </w:rPr>
      </w:pPr>
      <w:r w:rsidRPr="005375CF">
        <w:rPr>
          <w:rFonts w:ascii="Times New Roman" w:eastAsia="Calibri" w:hAnsi="Times New Roman" w:cs="Times New Roman"/>
          <w:sz w:val="24"/>
          <w:szCs w:val="24"/>
        </w:rPr>
        <w:t>Преценка за спазване на това изискване се извършва като планираната дата на обявяване на поръчката се съпоставя с месеца за стартиране на дейността, посочен</w:t>
      </w:r>
      <w:r w:rsidR="00CF50D7">
        <w:rPr>
          <w:rFonts w:ascii="Times New Roman" w:eastAsia="Calibri" w:hAnsi="Times New Roman" w:cs="Times New Roman"/>
          <w:sz w:val="24"/>
          <w:szCs w:val="24"/>
        </w:rPr>
        <w:t>а</w:t>
      </w:r>
      <w:r w:rsidRPr="005375CF">
        <w:rPr>
          <w:rFonts w:ascii="Times New Roman" w:eastAsia="Calibri" w:hAnsi="Times New Roman" w:cs="Times New Roman"/>
          <w:sz w:val="24"/>
          <w:szCs w:val="24"/>
        </w:rPr>
        <w:t xml:space="preserve"> в плана за изпълнение. </w:t>
      </w:r>
    </w:p>
    <w:p w:rsidR="00E326E6" w:rsidRPr="00E326E6" w:rsidRDefault="005375CF" w:rsidP="004200D3">
      <w:pPr>
        <w:pBdr>
          <w:top w:val="single" w:sz="4" w:space="0"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b/>
          <w:sz w:val="24"/>
          <w:szCs w:val="24"/>
        </w:rPr>
      </w:pPr>
      <w:r w:rsidRPr="005375CF">
        <w:rPr>
          <w:rFonts w:ascii="Times New Roman" w:eastAsia="Calibri" w:hAnsi="Times New Roman" w:cs="Times New Roman"/>
          <w:sz w:val="24"/>
          <w:szCs w:val="24"/>
        </w:rPr>
        <w:t xml:space="preserve">При попълване на т.7 „План за изпълнение/Дейности по проекта“ от формуляра за кандидатстване кандидатът следва да има предвид, че съгласно чл. 39, ал. 4 от ЗУСЕСИФ финансирането с безвъзмездна финансова помощ се прекратява едностранно от ръководителя на управляващия орган, когато бенефициент не сключи договор с изпълнител </w:t>
      </w:r>
      <w:r w:rsidRPr="00546673">
        <w:rPr>
          <w:rFonts w:ascii="Times New Roman" w:eastAsia="Calibri" w:hAnsi="Times New Roman" w:cs="Times New Roman"/>
          <w:b/>
          <w:sz w:val="24"/>
          <w:szCs w:val="24"/>
        </w:rPr>
        <w:t>до</w:t>
      </w:r>
      <w:r w:rsidRPr="005375CF">
        <w:rPr>
          <w:rFonts w:ascii="Times New Roman" w:eastAsia="Calibri" w:hAnsi="Times New Roman" w:cs="Times New Roman"/>
          <w:sz w:val="24"/>
          <w:szCs w:val="24"/>
        </w:rPr>
        <w:t xml:space="preserve"> </w:t>
      </w:r>
      <w:r w:rsidRPr="00546673">
        <w:rPr>
          <w:rFonts w:ascii="Times New Roman" w:eastAsia="Calibri" w:hAnsi="Times New Roman" w:cs="Times New Roman"/>
          <w:b/>
          <w:sz w:val="24"/>
          <w:szCs w:val="24"/>
        </w:rPr>
        <w:t>12 месеца от изтичането на срока, предвиден за неговото сключване</w:t>
      </w:r>
      <w:r w:rsidRPr="005375CF">
        <w:rPr>
          <w:rFonts w:ascii="Times New Roman" w:eastAsia="Calibri" w:hAnsi="Times New Roman" w:cs="Times New Roman"/>
          <w:sz w:val="24"/>
          <w:szCs w:val="24"/>
        </w:rPr>
        <w:t xml:space="preserve">. За целта кандидатът трябва да предвиди в т. 7 от формуляра за кандидатстване месец за стартиране на дейността, който да отчита възможността обществената поръчка да се обжалва. Случаите, при които този срок спира да тече, се определят с акта по чл. 28, ал. 1, т. 1 от ЗУСЕСИФ. </w:t>
      </w:r>
      <w:r w:rsidR="00193C9A">
        <w:rPr>
          <w:rFonts w:ascii="Times New Roman" w:eastAsia="Calibri" w:hAnsi="Times New Roman" w:cs="Times New Roman"/>
          <w:sz w:val="24"/>
          <w:szCs w:val="24"/>
        </w:rPr>
        <w:t xml:space="preserve"> </w:t>
      </w:r>
      <w:r w:rsidR="00E326E6" w:rsidRPr="00E326E6">
        <w:rPr>
          <w:rFonts w:ascii="Times New Roman" w:eastAsia="Calibri" w:hAnsi="Times New Roman" w:cs="Times New Roman"/>
          <w:sz w:val="24"/>
          <w:szCs w:val="24"/>
        </w:rPr>
        <w:t xml:space="preserve"> </w:t>
      </w:r>
    </w:p>
    <w:p w:rsidR="002325A3" w:rsidRPr="00BB61AB" w:rsidRDefault="002325A3" w:rsidP="006A2DB8">
      <w:pPr>
        <w:pStyle w:val="ListParagraph"/>
        <w:spacing w:after="360" w:line="240" w:lineRule="auto"/>
        <w:ind w:left="0"/>
        <w:jc w:val="both"/>
        <w:rPr>
          <w:rFonts w:ascii="Times New Roman" w:hAnsi="Times New Roman" w:cs="Times New Roman"/>
          <w:b/>
          <w:sz w:val="24"/>
          <w:szCs w:val="24"/>
        </w:rPr>
      </w:pPr>
      <w:r w:rsidRPr="00BB61AB">
        <w:rPr>
          <w:rFonts w:ascii="Times New Roman" w:hAnsi="Times New Roman" w:cs="Times New Roman"/>
          <w:b/>
          <w:sz w:val="24"/>
          <w:szCs w:val="24"/>
        </w:rPr>
        <w:lastRenderedPageBreak/>
        <w:t xml:space="preserve">        </w:t>
      </w:r>
    </w:p>
    <w:p w:rsidR="00832B19" w:rsidRPr="00BB61AB" w:rsidRDefault="00CB14EE" w:rsidP="001C12FF">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1</w:t>
      </w:r>
      <w:r w:rsidR="001D79C3" w:rsidRPr="00BB61AB">
        <w:rPr>
          <w:rFonts w:ascii="Times New Roman" w:hAnsi="Times New Roman" w:cs="Times New Roman"/>
          <w:b/>
          <w:sz w:val="24"/>
          <w:szCs w:val="24"/>
        </w:rPr>
        <w:t>9</w:t>
      </w:r>
      <w:r w:rsidR="002325A3" w:rsidRPr="00BB61AB">
        <w:rPr>
          <w:rFonts w:ascii="Times New Roman" w:hAnsi="Times New Roman" w:cs="Times New Roman"/>
          <w:b/>
          <w:sz w:val="24"/>
          <w:szCs w:val="24"/>
        </w:rPr>
        <w:t xml:space="preserve">. </w:t>
      </w:r>
      <w:r w:rsidR="007D3237" w:rsidRPr="00BB61AB">
        <w:rPr>
          <w:rFonts w:ascii="Times New Roman" w:hAnsi="Times New Roman" w:cs="Times New Roman"/>
          <w:b/>
          <w:sz w:val="24"/>
          <w:szCs w:val="24"/>
        </w:rPr>
        <w:t>Ред</w:t>
      </w:r>
      <w:r w:rsidR="002325A3" w:rsidRPr="00BB61AB">
        <w:rPr>
          <w:rFonts w:ascii="Times New Roman" w:hAnsi="Times New Roman" w:cs="Times New Roman"/>
          <w:b/>
          <w:sz w:val="24"/>
          <w:szCs w:val="24"/>
        </w:rPr>
        <w:t xml:space="preserve"> за оценяване на </w:t>
      </w:r>
      <w:r w:rsidR="00321C67" w:rsidRPr="00BB61AB">
        <w:rPr>
          <w:rFonts w:ascii="Times New Roman" w:hAnsi="Times New Roman" w:cs="Times New Roman"/>
          <w:b/>
          <w:sz w:val="24"/>
          <w:szCs w:val="24"/>
        </w:rPr>
        <w:t>концепции</w:t>
      </w:r>
      <w:r w:rsidR="007D15AC" w:rsidRPr="00BB61AB">
        <w:rPr>
          <w:rFonts w:ascii="Times New Roman" w:hAnsi="Times New Roman" w:cs="Times New Roman"/>
          <w:b/>
          <w:sz w:val="24"/>
          <w:szCs w:val="24"/>
        </w:rPr>
        <w:t>те</w:t>
      </w:r>
      <w:r w:rsidR="00321C67" w:rsidRPr="00BB61AB">
        <w:rPr>
          <w:rFonts w:ascii="Times New Roman" w:hAnsi="Times New Roman" w:cs="Times New Roman"/>
          <w:b/>
          <w:sz w:val="24"/>
          <w:szCs w:val="24"/>
        </w:rPr>
        <w:t xml:space="preserve"> за проектни предложения</w:t>
      </w:r>
      <w:r w:rsidR="007D15AC" w:rsidRPr="00BB61AB">
        <w:rPr>
          <w:rStyle w:val="FootnoteReference"/>
          <w:rFonts w:ascii="Times New Roman" w:hAnsi="Times New Roman" w:cs="Times New Roman"/>
          <w:b/>
          <w:sz w:val="24"/>
          <w:szCs w:val="24"/>
        </w:rPr>
        <w:footnoteReference w:id="7"/>
      </w:r>
      <w:r w:rsidR="002325A3" w:rsidRPr="00BB61AB">
        <w:rPr>
          <w:rFonts w:ascii="Times New Roman" w:hAnsi="Times New Roman" w:cs="Times New Roman"/>
          <w:b/>
          <w:sz w:val="24"/>
          <w:szCs w:val="24"/>
        </w:rPr>
        <w:t>:</w:t>
      </w:r>
    </w:p>
    <w:p w:rsidR="0010018A" w:rsidRPr="00BB61AB" w:rsidRDefault="001E3959"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b/>
          <w:sz w:val="24"/>
          <w:szCs w:val="24"/>
        </w:rPr>
      </w:pPr>
      <w:r w:rsidRPr="00BB61AB">
        <w:rPr>
          <w:rFonts w:ascii="Times New Roman" w:hAnsi="Times New Roman" w:cs="Times New Roman"/>
          <w:sz w:val="24"/>
          <w:szCs w:val="24"/>
        </w:rPr>
        <w:t>Неприложимо</w:t>
      </w:r>
    </w:p>
    <w:p w:rsidR="002325A3" w:rsidRPr="00BB61AB" w:rsidRDefault="002325A3" w:rsidP="002325A3">
      <w:pPr>
        <w:pStyle w:val="ListParagraph"/>
        <w:spacing w:after="360" w:line="240" w:lineRule="auto"/>
        <w:ind w:left="0"/>
        <w:jc w:val="both"/>
        <w:rPr>
          <w:rFonts w:ascii="Times New Roman" w:hAnsi="Times New Roman" w:cs="Times New Roman"/>
          <w:b/>
          <w:sz w:val="24"/>
          <w:szCs w:val="24"/>
        </w:rPr>
      </w:pPr>
      <w:r w:rsidRPr="00BB61AB">
        <w:rPr>
          <w:rFonts w:ascii="Times New Roman" w:hAnsi="Times New Roman" w:cs="Times New Roman"/>
          <w:b/>
          <w:sz w:val="24"/>
          <w:szCs w:val="24"/>
        </w:rPr>
        <w:t xml:space="preserve">    </w:t>
      </w:r>
    </w:p>
    <w:p w:rsidR="002C08E5" w:rsidRPr="00BB61AB" w:rsidRDefault="001D79C3" w:rsidP="001C12FF">
      <w:pPr>
        <w:pStyle w:val="ListParagraph"/>
        <w:pBdr>
          <w:top w:val="single" w:sz="4" w:space="1" w:color="auto"/>
          <w:left w:val="single" w:sz="4" w:space="4" w:color="auto"/>
          <w:bottom w:val="single" w:sz="4" w:space="0"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20</w:t>
      </w:r>
      <w:r w:rsidR="002325A3" w:rsidRPr="00BB61AB">
        <w:rPr>
          <w:rFonts w:ascii="Times New Roman" w:hAnsi="Times New Roman" w:cs="Times New Roman"/>
          <w:b/>
          <w:sz w:val="24"/>
          <w:szCs w:val="24"/>
        </w:rPr>
        <w:t xml:space="preserve">. </w:t>
      </w:r>
      <w:r w:rsidR="002C08E5" w:rsidRPr="00BB61AB">
        <w:rPr>
          <w:rFonts w:ascii="Times New Roman" w:hAnsi="Times New Roman" w:cs="Times New Roman"/>
          <w:b/>
          <w:sz w:val="24"/>
          <w:szCs w:val="24"/>
        </w:rPr>
        <w:t>Критерии</w:t>
      </w:r>
      <w:r w:rsidR="005B7309" w:rsidRPr="00BB61AB">
        <w:rPr>
          <w:rFonts w:ascii="Times New Roman" w:hAnsi="Times New Roman" w:cs="Times New Roman"/>
          <w:b/>
          <w:sz w:val="24"/>
          <w:szCs w:val="24"/>
        </w:rPr>
        <w:t xml:space="preserve"> и методика</w:t>
      </w:r>
      <w:r w:rsidR="002C08E5" w:rsidRPr="00BB61AB">
        <w:rPr>
          <w:rFonts w:ascii="Times New Roman" w:hAnsi="Times New Roman" w:cs="Times New Roman"/>
          <w:b/>
          <w:sz w:val="24"/>
          <w:szCs w:val="24"/>
        </w:rPr>
        <w:t xml:space="preserve"> за оценка на концепциите за проектни предложения</w:t>
      </w:r>
      <w:r w:rsidR="002C08E5" w:rsidRPr="00BB61AB">
        <w:rPr>
          <w:rStyle w:val="FootnoteReference"/>
          <w:rFonts w:ascii="Times New Roman" w:hAnsi="Times New Roman" w:cs="Times New Roman"/>
          <w:b/>
          <w:sz w:val="24"/>
          <w:szCs w:val="24"/>
        </w:rPr>
        <w:footnoteReference w:id="8"/>
      </w:r>
      <w:r w:rsidR="002C08E5" w:rsidRPr="00BB61AB">
        <w:rPr>
          <w:rFonts w:ascii="Times New Roman" w:hAnsi="Times New Roman" w:cs="Times New Roman"/>
          <w:b/>
          <w:sz w:val="24"/>
          <w:szCs w:val="24"/>
        </w:rPr>
        <w:t>:</w:t>
      </w:r>
    </w:p>
    <w:p w:rsidR="001E3959" w:rsidRPr="00BB61AB" w:rsidRDefault="001E3959" w:rsidP="001E3959">
      <w:pPr>
        <w:pStyle w:val="ListParagraph"/>
        <w:pBdr>
          <w:top w:val="single" w:sz="4" w:space="1" w:color="auto"/>
          <w:left w:val="single" w:sz="4" w:space="4" w:color="auto"/>
          <w:bottom w:val="single" w:sz="4" w:space="0" w:color="auto"/>
          <w:right w:val="single" w:sz="4" w:space="4" w:color="auto"/>
        </w:pBdr>
        <w:spacing w:after="360" w:line="240" w:lineRule="auto"/>
        <w:ind w:left="0"/>
        <w:jc w:val="both"/>
        <w:rPr>
          <w:rFonts w:ascii="Times New Roman" w:hAnsi="Times New Roman" w:cs="Times New Roman"/>
          <w:sz w:val="24"/>
          <w:szCs w:val="24"/>
        </w:rPr>
      </w:pPr>
      <w:r w:rsidRPr="00BB61AB">
        <w:rPr>
          <w:rFonts w:ascii="Times New Roman" w:hAnsi="Times New Roman" w:cs="Times New Roman"/>
          <w:sz w:val="24"/>
          <w:szCs w:val="24"/>
        </w:rPr>
        <w:t>Неприложимо</w:t>
      </w:r>
    </w:p>
    <w:p w:rsidR="007D15AC" w:rsidRPr="00BB61AB" w:rsidRDefault="007D15AC" w:rsidP="00936859">
      <w:pPr>
        <w:pStyle w:val="ListParagraph"/>
        <w:spacing w:after="360" w:line="240" w:lineRule="auto"/>
        <w:ind w:left="0"/>
        <w:jc w:val="both"/>
        <w:rPr>
          <w:rFonts w:ascii="Times New Roman" w:hAnsi="Times New Roman" w:cs="Times New Roman"/>
          <w:b/>
          <w:sz w:val="24"/>
          <w:szCs w:val="24"/>
        </w:rPr>
      </w:pPr>
    </w:p>
    <w:p w:rsidR="007D15AC" w:rsidRDefault="007D15AC" w:rsidP="001C12FF">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FD38C3">
        <w:rPr>
          <w:rFonts w:ascii="Times New Roman" w:hAnsi="Times New Roman" w:cs="Times New Roman"/>
          <w:b/>
          <w:sz w:val="24"/>
          <w:szCs w:val="24"/>
        </w:rPr>
        <w:t>21. Ред за оценяване на проектните предложения:</w:t>
      </w:r>
      <w:r w:rsidRPr="00BB61AB">
        <w:rPr>
          <w:rFonts w:ascii="Times New Roman" w:hAnsi="Times New Roman" w:cs="Times New Roman"/>
          <w:b/>
          <w:sz w:val="24"/>
          <w:szCs w:val="24"/>
        </w:rPr>
        <w:t xml:space="preserve"> </w:t>
      </w:r>
    </w:p>
    <w:p w:rsidR="00104ABD" w:rsidRPr="00104ABD" w:rsidRDefault="00104ABD" w:rsidP="00104ABD">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104ABD">
        <w:rPr>
          <w:rFonts w:ascii="Times New Roman" w:eastAsia="Calibri" w:hAnsi="Times New Roman" w:cs="Times New Roman"/>
          <w:sz w:val="24"/>
          <w:szCs w:val="24"/>
        </w:rPr>
        <w:t>Оценката на проектн</w:t>
      </w:r>
      <w:r w:rsidR="00E416A0">
        <w:rPr>
          <w:rFonts w:ascii="Times New Roman" w:eastAsia="Calibri" w:hAnsi="Times New Roman" w:cs="Times New Roman"/>
          <w:sz w:val="24"/>
          <w:szCs w:val="24"/>
        </w:rPr>
        <w:t>ото</w:t>
      </w:r>
      <w:r w:rsidRPr="00104ABD">
        <w:rPr>
          <w:rFonts w:ascii="Times New Roman" w:eastAsia="Calibri" w:hAnsi="Times New Roman" w:cs="Times New Roman"/>
          <w:sz w:val="24"/>
          <w:szCs w:val="24"/>
        </w:rPr>
        <w:t xml:space="preserve"> предложени</w:t>
      </w:r>
      <w:r w:rsidR="00E416A0">
        <w:rPr>
          <w:rFonts w:ascii="Times New Roman" w:eastAsia="Calibri" w:hAnsi="Times New Roman" w:cs="Times New Roman"/>
          <w:sz w:val="24"/>
          <w:szCs w:val="24"/>
        </w:rPr>
        <w:t>е</w:t>
      </w:r>
      <w:r w:rsidRPr="00104ABD">
        <w:rPr>
          <w:rFonts w:ascii="Times New Roman" w:eastAsia="Calibri" w:hAnsi="Times New Roman" w:cs="Times New Roman"/>
          <w:sz w:val="24"/>
          <w:szCs w:val="24"/>
        </w:rPr>
        <w:t xml:space="preserve"> ще се извърш</w:t>
      </w:r>
      <w:r w:rsidR="00E416A0">
        <w:rPr>
          <w:rFonts w:ascii="Times New Roman" w:eastAsia="Calibri" w:hAnsi="Times New Roman" w:cs="Times New Roman"/>
          <w:sz w:val="24"/>
          <w:szCs w:val="24"/>
        </w:rPr>
        <w:t>и</w:t>
      </w:r>
      <w:r w:rsidRPr="00104ABD">
        <w:rPr>
          <w:rFonts w:ascii="Times New Roman" w:eastAsia="Calibri" w:hAnsi="Times New Roman" w:cs="Times New Roman"/>
          <w:sz w:val="24"/>
          <w:szCs w:val="24"/>
        </w:rPr>
        <w:t xml:space="preserve"> по реда на Приложение № 9 към насоките за кандидатстване, частта „условия за кандидатстване“, при стриктно спазване на разпоредбите на ЗУСЕСИФ и на акта по чл. 28, ал. 1, т. 1 от ЗУСЕСИФ (в случай че такъв е приет). </w:t>
      </w:r>
    </w:p>
    <w:p w:rsidR="002C08E5" w:rsidRPr="00BB61AB" w:rsidRDefault="002C08E5" w:rsidP="002C08E5">
      <w:pPr>
        <w:pStyle w:val="ListParagraph"/>
        <w:spacing w:after="360" w:line="240" w:lineRule="auto"/>
        <w:ind w:left="0"/>
        <w:jc w:val="both"/>
        <w:rPr>
          <w:rFonts w:ascii="Times New Roman" w:hAnsi="Times New Roman" w:cs="Times New Roman"/>
          <w:b/>
          <w:sz w:val="24"/>
          <w:szCs w:val="24"/>
        </w:rPr>
      </w:pPr>
    </w:p>
    <w:p w:rsidR="001A0FA9" w:rsidRDefault="00CB14EE" w:rsidP="00FC3239">
      <w:pPr>
        <w:pStyle w:val="ListParagraph"/>
        <w:pBdr>
          <w:top w:val="single" w:sz="4" w:space="1" w:color="auto"/>
          <w:left w:val="single" w:sz="4" w:space="2"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r w:rsidRPr="00730197">
        <w:rPr>
          <w:rFonts w:ascii="Times New Roman" w:hAnsi="Times New Roman" w:cs="Times New Roman"/>
          <w:b/>
          <w:sz w:val="24"/>
          <w:szCs w:val="24"/>
        </w:rPr>
        <w:t>2</w:t>
      </w:r>
      <w:r w:rsidR="007D15AC" w:rsidRPr="00730197">
        <w:rPr>
          <w:rFonts w:ascii="Times New Roman" w:hAnsi="Times New Roman" w:cs="Times New Roman"/>
          <w:b/>
          <w:sz w:val="24"/>
          <w:szCs w:val="24"/>
        </w:rPr>
        <w:t>2</w:t>
      </w:r>
      <w:r w:rsidR="002C08E5" w:rsidRPr="00730197">
        <w:rPr>
          <w:rFonts w:ascii="Times New Roman" w:hAnsi="Times New Roman" w:cs="Times New Roman"/>
          <w:b/>
          <w:sz w:val="24"/>
          <w:szCs w:val="24"/>
        </w:rPr>
        <w:t xml:space="preserve">. </w:t>
      </w:r>
      <w:r w:rsidR="002325A3" w:rsidRPr="00730197">
        <w:rPr>
          <w:rFonts w:ascii="Times New Roman" w:hAnsi="Times New Roman" w:cs="Times New Roman"/>
          <w:b/>
          <w:sz w:val="24"/>
          <w:szCs w:val="24"/>
        </w:rPr>
        <w:t xml:space="preserve">Критерии </w:t>
      </w:r>
      <w:r w:rsidR="005B7309" w:rsidRPr="00730197">
        <w:rPr>
          <w:rFonts w:ascii="Times New Roman" w:hAnsi="Times New Roman" w:cs="Times New Roman"/>
          <w:b/>
          <w:sz w:val="24"/>
          <w:szCs w:val="24"/>
        </w:rPr>
        <w:t xml:space="preserve">и методика </w:t>
      </w:r>
      <w:r w:rsidR="002325A3" w:rsidRPr="00730197">
        <w:rPr>
          <w:rFonts w:ascii="Times New Roman" w:hAnsi="Times New Roman" w:cs="Times New Roman"/>
          <w:b/>
          <w:sz w:val="24"/>
          <w:szCs w:val="24"/>
        </w:rPr>
        <w:t>за оценка на проектните предложения:</w:t>
      </w:r>
      <w:r w:rsidR="00261302" w:rsidRPr="00261302">
        <w:rPr>
          <w:rFonts w:ascii="Times New Roman" w:eastAsia="Calibri" w:hAnsi="Times New Roman" w:cs="Times New Roman"/>
          <w:sz w:val="24"/>
          <w:szCs w:val="24"/>
        </w:rPr>
        <w:t xml:space="preserve"> </w:t>
      </w:r>
    </w:p>
    <w:p w:rsidR="00FC3239" w:rsidRDefault="00FC3239" w:rsidP="00FC3239">
      <w:pPr>
        <w:pStyle w:val="ListParagraph"/>
        <w:pBdr>
          <w:top w:val="single" w:sz="4" w:space="1" w:color="auto"/>
          <w:left w:val="single" w:sz="4" w:space="2"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r w:rsidRPr="00FC3239">
        <w:rPr>
          <w:rFonts w:ascii="Times New Roman" w:eastAsia="Calibri" w:hAnsi="Times New Roman" w:cs="Times New Roman"/>
          <w:sz w:val="24"/>
          <w:szCs w:val="24"/>
        </w:rPr>
        <w:t>Оценяват се само проектните предложения, получени чрез системата ИСУН 2020. Оценката се извършва на база критерии, одобрени от Комитета за наблюдение на оперативна програма “Околна среда 2014-2020 г.”. Методологията и критериите не подлежат на изменение по време на провеждането на оценката.</w:t>
      </w:r>
    </w:p>
    <w:p w:rsidR="00FC3239" w:rsidRDefault="00FC3239" w:rsidP="00FC3239">
      <w:pPr>
        <w:pStyle w:val="ListParagraph"/>
        <w:pBdr>
          <w:top w:val="single" w:sz="4" w:space="1" w:color="auto"/>
          <w:left w:val="single" w:sz="4" w:space="2"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r w:rsidRPr="00FC3239">
        <w:rPr>
          <w:rFonts w:ascii="Times New Roman" w:eastAsia="Calibri" w:hAnsi="Times New Roman" w:cs="Times New Roman"/>
          <w:sz w:val="24"/>
          <w:szCs w:val="24"/>
        </w:rPr>
        <w:t>Оценяването на проектно предложение се извършва в срок до три месеца от датата на подаването му или от крайния срок за подаването му.</w:t>
      </w:r>
    </w:p>
    <w:p w:rsidR="00FC3239" w:rsidRDefault="00FC3239" w:rsidP="00FC3239">
      <w:pPr>
        <w:pStyle w:val="ListParagraph"/>
        <w:pBdr>
          <w:top w:val="single" w:sz="4" w:space="1" w:color="auto"/>
          <w:left w:val="single" w:sz="4" w:space="2"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r w:rsidRPr="00FC3239">
        <w:rPr>
          <w:rFonts w:ascii="Times New Roman" w:eastAsia="Calibri" w:hAnsi="Times New Roman" w:cs="Times New Roman"/>
          <w:sz w:val="24"/>
          <w:szCs w:val="24"/>
        </w:rPr>
        <w:t xml:space="preserve">Оценката на проектни предложения се извършва от експертна работна група, определена със заповед на министъра на околната среда и водите или оправомощено от него лице, като в заповедта се уточнява и разпределението на критериите между отделните оценители. </w:t>
      </w:r>
    </w:p>
    <w:p w:rsidR="00FC3239" w:rsidRDefault="00FC3239" w:rsidP="00FC3239">
      <w:pPr>
        <w:pStyle w:val="ListParagraph"/>
        <w:pBdr>
          <w:top w:val="single" w:sz="4" w:space="1" w:color="auto"/>
          <w:left w:val="single" w:sz="4" w:space="2"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r w:rsidRPr="00FC3239">
        <w:rPr>
          <w:rFonts w:ascii="Times New Roman" w:eastAsia="Calibri" w:hAnsi="Times New Roman" w:cs="Times New Roman"/>
          <w:sz w:val="24"/>
          <w:szCs w:val="24"/>
        </w:rPr>
        <w:t>Оценката се извършва на един етап и включва оценка на административно съответствие, оценка на допустимост и оценка за качество.</w:t>
      </w:r>
    </w:p>
    <w:p w:rsidR="00FC3239" w:rsidRDefault="00FC3239" w:rsidP="00FC3239">
      <w:pPr>
        <w:pStyle w:val="ListParagraph"/>
        <w:pBdr>
          <w:top w:val="single" w:sz="4" w:space="1" w:color="auto"/>
          <w:left w:val="single" w:sz="4" w:space="2"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r w:rsidRPr="00FC3239">
        <w:rPr>
          <w:rFonts w:ascii="Times New Roman" w:eastAsia="Calibri" w:hAnsi="Times New Roman" w:cs="Times New Roman"/>
          <w:sz w:val="24"/>
          <w:szCs w:val="24"/>
        </w:rPr>
        <w:t xml:space="preserve">Проверява се дали проектното предложение отговаря на всички критерии, като за всеки критерий се поставя оценка „ДА“ или „НЕ“. </w:t>
      </w:r>
    </w:p>
    <w:p w:rsidR="00FC3239" w:rsidRDefault="00FC3239" w:rsidP="00FC3239">
      <w:pPr>
        <w:pStyle w:val="ListParagraph"/>
        <w:pBdr>
          <w:top w:val="single" w:sz="4" w:space="1" w:color="auto"/>
          <w:left w:val="single" w:sz="4" w:space="2"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r w:rsidRPr="00FC3239">
        <w:rPr>
          <w:rFonts w:ascii="Times New Roman" w:eastAsia="Calibri" w:hAnsi="Times New Roman" w:cs="Times New Roman"/>
          <w:sz w:val="24"/>
          <w:szCs w:val="24"/>
        </w:rPr>
        <w:t xml:space="preserve">В случаи на установени в процеса на оценка нередовности, непълноти и/или несъответствия на проектното предложение, </w:t>
      </w:r>
      <w:r w:rsidR="00B30EC8">
        <w:rPr>
          <w:rFonts w:ascii="Times New Roman" w:eastAsia="Calibri" w:hAnsi="Times New Roman" w:cs="Times New Roman"/>
          <w:sz w:val="24"/>
          <w:szCs w:val="24"/>
        </w:rPr>
        <w:t>У</w:t>
      </w:r>
      <w:r w:rsidRPr="00FC3239">
        <w:rPr>
          <w:rFonts w:ascii="Times New Roman" w:eastAsia="Calibri" w:hAnsi="Times New Roman" w:cs="Times New Roman"/>
          <w:sz w:val="24"/>
          <w:szCs w:val="24"/>
        </w:rPr>
        <w:t>правляващият орган уведомява бенефициента за тях, като определя срок за отстраняването им, който не може да бъде по-кратък от една седмица. Срокът за оценка на проектното предложение спира да тече до датата на отстраняването им. В периода на провеждане на оценката експертната работна група може да изиска предоставяне на информация и/или становища, отнасящи се до проектното предложение, както от конкретния бенефициент, така и от дирекции в структурата на Министерство на околната среда и водите съобразно тяхната компетентност и от други органи/институции.</w:t>
      </w:r>
    </w:p>
    <w:p w:rsidR="00FC3239" w:rsidRDefault="00FC3239" w:rsidP="00FC3239">
      <w:pPr>
        <w:pStyle w:val="ListParagraph"/>
        <w:pBdr>
          <w:top w:val="single" w:sz="4" w:space="1" w:color="auto"/>
          <w:left w:val="single" w:sz="4" w:space="2"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r w:rsidRPr="00FC3239">
        <w:rPr>
          <w:rFonts w:ascii="Times New Roman" w:eastAsia="Calibri" w:hAnsi="Times New Roman" w:cs="Times New Roman"/>
          <w:sz w:val="24"/>
          <w:szCs w:val="24"/>
        </w:rPr>
        <w:lastRenderedPageBreak/>
        <w:t xml:space="preserve">Процедура чрез директно предоставяне на безвъзмездна финансова помощ може да бъде прекратена по отношение на конкретен бенефициент, който не отстрани посочените нередовности, непълноти и/или несъответствия в указания срок. </w:t>
      </w:r>
    </w:p>
    <w:p w:rsidR="00FC3239" w:rsidRDefault="00FC3239" w:rsidP="00FC3239">
      <w:pPr>
        <w:pStyle w:val="ListParagraph"/>
        <w:pBdr>
          <w:top w:val="single" w:sz="4" w:space="1" w:color="auto"/>
          <w:left w:val="single" w:sz="4" w:space="2"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r w:rsidRPr="00FC3239">
        <w:rPr>
          <w:rFonts w:ascii="Times New Roman" w:eastAsia="Calibri" w:hAnsi="Times New Roman" w:cs="Times New Roman"/>
          <w:sz w:val="24"/>
          <w:szCs w:val="24"/>
        </w:rPr>
        <w:t xml:space="preserve">При получаване на окончателна оценка „НЕ“ по даден критерий от един от оценителите, проектното предложение не се предлага за финансиране и процедурата се прекратява по отношение на конкретния бенефициент. </w:t>
      </w:r>
    </w:p>
    <w:p w:rsidR="00FC3239" w:rsidRDefault="00FC3239" w:rsidP="00FC3239">
      <w:pPr>
        <w:pStyle w:val="ListParagraph"/>
        <w:pBdr>
          <w:top w:val="single" w:sz="4" w:space="1" w:color="auto"/>
          <w:left w:val="single" w:sz="4" w:space="2" w:color="auto"/>
          <w:bottom w:val="single" w:sz="4" w:space="1" w:color="auto"/>
          <w:right w:val="single" w:sz="4" w:space="4" w:color="auto"/>
        </w:pBdr>
        <w:spacing w:after="0" w:line="240" w:lineRule="auto"/>
        <w:ind w:left="0"/>
        <w:jc w:val="both"/>
        <w:rPr>
          <w:rFonts w:ascii="Times New Roman" w:eastAsia="Calibri" w:hAnsi="Times New Roman" w:cs="Times New Roman"/>
          <w:sz w:val="24"/>
          <w:szCs w:val="24"/>
        </w:rPr>
      </w:pPr>
      <w:r w:rsidRPr="00FC3239">
        <w:rPr>
          <w:rFonts w:ascii="Times New Roman" w:eastAsia="Calibri" w:hAnsi="Times New Roman" w:cs="Times New Roman"/>
          <w:sz w:val="24"/>
          <w:szCs w:val="24"/>
        </w:rPr>
        <w:t>По време на оценката на проектното предложение комуникацията с кандидата и редакцията на установени неточности по подаденото проектно предложение, ще се извършват електронно чрез профила на кандидата в ИСУН 2020, от който е подаден съответният проект и промени на посочения профил са невъзможни.</w:t>
      </w:r>
    </w:p>
    <w:p w:rsidR="00FF1157" w:rsidRPr="0068409D" w:rsidRDefault="00FC3239" w:rsidP="00FF1157">
      <w:pPr>
        <w:pStyle w:val="ListParagraph"/>
        <w:pBdr>
          <w:top w:val="single" w:sz="4" w:space="1" w:color="auto"/>
          <w:left w:val="single" w:sz="4" w:space="2" w:color="auto"/>
          <w:bottom w:val="single" w:sz="4" w:space="1" w:color="auto"/>
          <w:right w:val="single" w:sz="4" w:space="4" w:color="auto"/>
        </w:pBdr>
        <w:spacing w:after="240" w:line="240" w:lineRule="auto"/>
        <w:ind w:left="0"/>
        <w:contextualSpacing w:val="0"/>
        <w:jc w:val="both"/>
        <w:rPr>
          <w:rFonts w:ascii="Times New Roman" w:eastAsia="Calibri" w:hAnsi="Times New Roman" w:cs="Times New Roman"/>
          <w:sz w:val="24"/>
          <w:szCs w:val="24"/>
        </w:rPr>
      </w:pPr>
      <w:r w:rsidRPr="00FC3239">
        <w:rPr>
          <w:rFonts w:ascii="Times New Roman" w:eastAsia="Calibri" w:hAnsi="Times New Roman" w:cs="Times New Roman"/>
          <w:sz w:val="24"/>
          <w:szCs w:val="24"/>
        </w:rPr>
        <w:t>След оценката на проектното предложение, решението на Ръководителя на УО да предостави безвъзмездна финансова помощ се обективира в заповед за предоставяне на безвъзмездна финансова помощ на конкретния бенефициент.</w:t>
      </w:r>
    </w:p>
    <w:tbl>
      <w:tblPr>
        <w:tblpPr w:leftFromText="180" w:rightFromText="180" w:vertAnchor="text" w:horzAnchor="margin" w:tblpXSpec="center" w:tblpY="3"/>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7768"/>
        <w:gridCol w:w="1034"/>
      </w:tblGrid>
      <w:tr w:rsidR="001E3959" w:rsidRPr="00BB61AB" w:rsidTr="00AE57EC">
        <w:tc>
          <w:tcPr>
            <w:tcW w:w="710" w:type="dxa"/>
            <w:tcBorders>
              <w:bottom w:val="single" w:sz="4" w:space="0" w:color="auto"/>
            </w:tcBorders>
            <w:shd w:val="clear" w:color="auto" w:fill="B3B3B3"/>
            <w:vAlign w:val="center"/>
          </w:tcPr>
          <w:p w:rsidR="001E3959" w:rsidRPr="00BB61AB" w:rsidRDefault="001E3959" w:rsidP="00AE57EC">
            <w:pPr>
              <w:spacing w:before="120" w:after="120" w:line="252" w:lineRule="auto"/>
              <w:jc w:val="both"/>
              <w:rPr>
                <w:rFonts w:ascii="Times New Roman" w:eastAsia="Calibri" w:hAnsi="Times New Roman" w:cs="Times New Roman"/>
                <w:b/>
                <w:sz w:val="24"/>
                <w:szCs w:val="24"/>
              </w:rPr>
            </w:pPr>
            <w:r w:rsidRPr="00BB61AB">
              <w:rPr>
                <w:rFonts w:ascii="Times New Roman" w:eastAsia="Calibri" w:hAnsi="Times New Roman" w:cs="Times New Roman"/>
                <w:b/>
                <w:sz w:val="24"/>
                <w:szCs w:val="24"/>
              </w:rPr>
              <w:t>№</w:t>
            </w:r>
          </w:p>
        </w:tc>
        <w:tc>
          <w:tcPr>
            <w:tcW w:w="7768" w:type="dxa"/>
            <w:tcBorders>
              <w:bottom w:val="single" w:sz="4" w:space="0" w:color="auto"/>
            </w:tcBorders>
            <w:shd w:val="clear" w:color="auto" w:fill="B3B3B3"/>
            <w:vAlign w:val="center"/>
          </w:tcPr>
          <w:p w:rsidR="001E3959" w:rsidRPr="00BB61AB" w:rsidRDefault="001E3959" w:rsidP="00AE57EC">
            <w:pPr>
              <w:spacing w:before="120" w:after="120" w:line="252" w:lineRule="auto"/>
              <w:jc w:val="both"/>
              <w:rPr>
                <w:rFonts w:ascii="Times New Roman" w:eastAsia="Calibri" w:hAnsi="Times New Roman" w:cs="Times New Roman"/>
                <w:b/>
                <w:sz w:val="24"/>
                <w:szCs w:val="24"/>
              </w:rPr>
            </w:pPr>
            <w:r w:rsidRPr="00BB61AB">
              <w:rPr>
                <w:rFonts w:ascii="Times New Roman" w:eastAsia="Calibri" w:hAnsi="Times New Roman" w:cs="Times New Roman"/>
                <w:b/>
                <w:sz w:val="24"/>
                <w:szCs w:val="24"/>
              </w:rPr>
              <w:t>КРИТЕРИЙ</w:t>
            </w:r>
          </w:p>
        </w:tc>
        <w:tc>
          <w:tcPr>
            <w:tcW w:w="1034" w:type="dxa"/>
            <w:tcBorders>
              <w:bottom w:val="single" w:sz="4" w:space="0" w:color="auto"/>
            </w:tcBorders>
            <w:shd w:val="clear" w:color="auto" w:fill="B3B3B3"/>
            <w:vAlign w:val="center"/>
          </w:tcPr>
          <w:p w:rsidR="001E3959" w:rsidRPr="00BB61AB" w:rsidRDefault="00377278" w:rsidP="00AE57EC">
            <w:pPr>
              <w:spacing w:before="120" w:after="120" w:line="252" w:lineRule="auto"/>
              <w:jc w:val="both"/>
              <w:rPr>
                <w:rFonts w:ascii="Times New Roman" w:eastAsia="Calibri" w:hAnsi="Times New Roman" w:cs="Times New Roman"/>
                <w:b/>
                <w:sz w:val="24"/>
                <w:szCs w:val="24"/>
              </w:rPr>
            </w:pPr>
            <w:r w:rsidRPr="00BB61AB">
              <w:rPr>
                <w:rFonts w:ascii="Times New Roman" w:eastAsia="Calibri" w:hAnsi="Times New Roman" w:cs="Times New Roman"/>
                <w:b/>
                <w:sz w:val="24"/>
                <w:szCs w:val="24"/>
              </w:rPr>
              <w:t>ДА/НЕ</w:t>
            </w:r>
          </w:p>
        </w:tc>
      </w:tr>
      <w:tr w:rsidR="001E3959" w:rsidRPr="00BB61AB" w:rsidTr="00AE57EC">
        <w:tc>
          <w:tcPr>
            <w:tcW w:w="9512" w:type="dxa"/>
            <w:gridSpan w:val="3"/>
            <w:shd w:val="clear" w:color="auto" w:fill="DAEEF3"/>
            <w:vAlign w:val="center"/>
          </w:tcPr>
          <w:p w:rsidR="001E3959" w:rsidRPr="00BB61AB" w:rsidRDefault="002D158E" w:rsidP="00AE57EC">
            <w:pPr>
              <w:spacing w:before="120" w:after="120" w:line="240" w:lineRule="auto"/>
              <w:jc w:val="both"/>
              <w:rPr>
                <w:rFonts w:ascii="Times New Roman" w:eastAsia="Calibri" w:hAnsi="Times New Roman" w:cs="Times New Roman"/>
                <w:b/>
                <w:i/>
                <w:sz w:val="24"/>
                <w:szCs w:val="24"/>
              </w:rPr>
            </w:pPr>
            <w:r w:rsidRPr="00BB61AB">
              <w:rPr>
                <w:rFonts w:ascii="Times New Roman" w:eastAsia="Calibri" w:hAnsi="Times New Roman" w:cs="Times New Roman"/>
                <w:b/>
                <w:i/>
                <w:sz w:val="24"/>
                <w:szCs w:val="24"/>
              </w:rPr>
              <w:t>А</w:t>
            </w:r>
            <w:r w:rsidR="001E3959" w:rsidRPr="00BB61AB">
              <w:rPr>
                <w:rFonts w:ascii="Times New Roman" w:eastAsia="Calibri" w:hAnsi="Times New Roman" w:cs="Times New Roman"/>
                <w:b/>
                <w:i/>
                <w:sz w:val="24"/>
                <w:szCs w:val="24"/>
              </w:rPr>
              <w:t>дминистративно съответствие</w:t>
            </w:r>
          </w:p>
        </w:tc>
      </w:tr>
      <w:tr w:rsidR="001E3959" w:rsidRPr="00BB61AB" w:rsidTr="00AE57EC">
        <w:tc>
          <w:tcPr>
            <w:tcW w:w="710" w:type="dxa"/>
            <w:vAlign w:val="center"/>
          </w:tcPr>
          <w:p w:rsidR="001E3959" w:rsidRPr="00BB61AB" w:rsidRDefault="001E3959" w:rsidP="00AE57EC">
            <w:pPr>
              <w:numPr>
                <w:ilvl w:val="0"/>
                <w:numId w:val="4"/>
              </w:numPr>
              <w:spacing w:after="0" w:line="240" w:lineRule="auto"/>
              <w:ind w:left="0" w:right="-1101" w:firstLine="0"/>
              <w:jc w:val="both"/>
              <w:rPr>
                <w:rFonts w:ascii="Times New Roman" w:eastAsia="Calibri" w:hAnsi="Times New Roman" w:cs="Times New Roman"/>
                <w:sz w:val="24"/>
                <w:szCs w:val="24"/>
              </w:rPr>
            </w:pPr>
          </w:p>
        </w:tc>
        <w:tc>
          <w:tcPr>
            <w:tcW w:w="7768" w:type="dxa"/>
          </w:tcPr>
          <w:p w:rsidR="001E3959" w:rsidRPr="00BB61AB" w:rsidRDefault="00D305F0" w:rsidP="00AE57EC">
            <w:pPr>
              <w:spacing w:after="120" w:line="252"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Проектното предложение е подадено в срок и по реда, определен от УО.</w:t>
            </w:r>
            <w:r w:rsidR="001E3959" w:rsidRPr="00BB61AB">
              <w:rPr>
                <w:rFonts w:ascii="Times New Roman" w:eastAsia="Calibri" w:hAnsi="Times New Roman" w:cs="Times New Roman"/>
                <w:sz w:val="24"/>
                <w:szCs w:val="24"/>
              </w:rPr>
              <w:t xml:space="preserve"> </w:t>
            </w:r>
          </w:p>
        </w:tc>
        <w:tc>
          <w:tcPr>
            <w:tcW w:w="1034" w:type="dxa"/>
          </w:tcPr>
          <w:p w:rsidR="001E3959" w:rsidRPr="00BB61AB" w:rsidRDefault="001E3959" w:rsidP="00AE57EC">
            <w:pPr>
              <w:spacing w:after="0" w:line="240" w:lineRule="auto"/>
              <w:jc w:val="both"/>
              <w:rPr>
                <w:rFonts w:ascii="Times New Roman" w:eastAsia="Calibri" w:hAnsi="Times New Roman" w:cs="Times New Roman"/>
                <w:b/>
                <w:sz w:val="24"/>
                <w:szCs w:val="24"/>
              </w:rPr>
            </w:pPr>
          </w:p>
        </w:tc>
      </w:tr>
      <w:tr w:rsidR="001E3959" w:rsidRPr="00BB61AB" w:rsidTr="00AE57EC">
        <w:tc>
          <w:tcPr>
            <w:tcW w:w="710" w:type="dxa"/>
          </w:tcPr>
          <w:p w:rsidR="001E3959" w:rsidRPr="00BB61AB" w:rsidRDefault="001E3959" w:rsidP="00AE57EC">
            <w:pPr>
              <w:numPr>
                <w:ilvl w:val="0"/>
                <w:numId w:val="4"/>
              </w:numPr>
              <w:spacing w:after="0" w:line="240" w:lineRule="auto"/>
              <w:ind w:left="0" w:right="-1101" w:firstLine="0"/>
              <w:jc w:val="both"/>
              <w:rPr>
                <w:rFonts w:ascii="Times New Roman" w:eastAsia="Calibri" w:hAnsi="Times New Roman" w:cs="Times New Roman"/>
                <w:sz w:val="24"/>
                <w:szCs w:val="24"/>
              </w:rPr>
            </w:pPr>
          </w:p>
        </w:tc>
        <w:tc>
          <w:tcPr>
            <w:tcW w:w="7768" w:type="dxa"/>
          </w:tcPr>
          <w:p w:rsidR="001E3959" w:rsidRPr="00BB61AB" w:rsidRDefault="001E3959" w:rsidP="00AE57EC">
            <w:pPr>
              <w:spacing w:after="120" w:line="252"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Текстът на проектното предложение е на български език (на кирилица) с изключение на т. 1. полета „Наименование на проектното предложение на английски език“ и „Кратко описание на проектното предложение на английски език“, които следва да са попълнени на английски език, и  всички полета във формуляра за кандидатстване са попълнени коректно.</w:t>
            </w:r>
          </w:p>
        </w:tc>
        <w:tc>
          <w:tcPr>
            <w:tcW w:w="1034" w:type="dxa"/>
          </w:tcPr>
          <w:p w:rsidR="001E3959" w:rsidRPr="00BB61AB" w:rsidRDefault="001E3959" w:rsidP="00AE57EC">
            <w:pPr>
              <w:spacing w:after="0" w:line="240" w:lineRule="auto"/>
              <w:jc w:val="both"/>
              <w:rPr>
                <w:rFonts w:ascii="Times New Roman" w:eastAsia="Calibri" w:hAnsi="Times New Roman" w:cs="Times New Roman"/>
                <w:b/>
                <w:sz w:val="24"/>
                <w:szCs w:val="24"/>
              </w:rPr>
            </w:pPr>
          </w:p>
        </w:tc>
      </w:tr>
      <w:tr w:rsidR="001E3959" w:rsidRPr="00BB61AB" w:rsidTr="00AE57EC">
        <w:tc>
          <w:tcPr>
            <w:tcW w:w="710" w:type="dxa"/>
          </w:tcPr>
          <w:p w:rsidR="001E3959" w:rsidRPr="00BB61AB" w:rsidRDefault="001E3959" w:rsidP="00AE57EC">
            <w:pPr>
              <w:numPr>
                <w:ilvl w:val="0"/>
                <w:numId w:val="4"/>
              </w:numPr>
              <w:spacing w:after="0" w:line="240" w:lineRule="auto"/>
              <w:ind w:left="0" w:right="-1101" w:firstLine="0"/>
              <w:jc w:val="both"/>
              <w:rPr>
                <w:rFonts w:ascii="Times New Roman" w:eastAsia="Calibri" w:hAnsi="Times New Roman" w:cs="Times New Roman"/>
                <w:sz w:val="24"/>
                <w:szCs w:val="24"/>
              </w:rPr>
            </w:pPr>
          </w:p>
        </w:tc>
        <w:tc>
          <w:tcPr>
            <w:tcW w:w="7768" w:type="dxa"/>
          </w:tcPr>
          <w:p w:rsidR="001E3959" w:rsidRPr="00BB61AB" w:rsidRDefault="00D305F0" w:rsidP="00AE57EC">
            <w:pPr>
              <w:spacing w:after="120" w:line="252"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Кандидатът е представил всички документи, които се изискват от УО за целите на кандидатстването.</w:t>
            </w:r>
          </w:p>
        </w:tc>
        <w:tc>
          <w:tcPr>
            <w:tcW w:w="1034" w:type="dxa"/>
          </w:tcPr>
          <w:p w:rsidR="001E3959" w:rsidRPr="00BB61AB" w:rsidRDefault="001E3959" w:rsidP="00AE57EC">
            <w:pPr>
              <w:spacing w:after="0" w:line="240" w:lineRule="auto"/>
              <w:jc w:val="both"/>
              <w:rPr>
                <w:rFonts w:ascii="Times New Roman" w:eastAsia="Calibri" w:hAnsi="Times New Roman" w:cs="Times New Roman"/>
                <w:b/>
                <w:sz w:val="24"/>
                <w:szCs w:val="24"/>
              </w:rPr>
            </w:pPr>
          </w:p>
        </w:tc>
      </w:tr>
      <w:tr w:rsidR="001E3959" w:rsidRPr="00BB61AB" w:rsidTr="00AE57EC">
        <w:tc>
          <w:tcPr>
            <w:tcW w:w="710" w:type="dxa"/>
          </w:tcPr>
          <w:p w:rsidR="001E3959" w:rsidRPr="00BB61AB" w:rsidRDefault="001E3959" w:rsidP="00AE57EC">
            <w:pPr>
              <w:numPr>
                <w:ilvl w:val="0"/>
                <w:numId w:val="4"/>
              </w:numPr>
              <w:spacing w:after="0" w:line="240" w:lineRule="auto"/>
              <w:ind w:left="0" w:right="-1101" w:firstLine="0"/>
              <w:jc w:val="both"/>
              <w:rPr>
                <w:rFonts w:ascii="Times New Roman" w:eastAsia="Calibri" w:hAnsi="Times New Roman" w:cs="Times New Roman"/>
                <w:sz w:val="24"/>
                <w:szCs w:val="24"/>
              </w:rPr>
            </w:pPr>
          </w:p>
        </w:tc>
        <w:tc>
          <w:tcPr>
            <w:tcW w:w="7768" w:type="dxa"/>
          </w:tcPr>
          <w:p w:rsidR="001E3959" w:rsidRPr="000039D4" w:rsidRDefault="00D305F0" w:rsidP="00AE57EC">
            <w:pPr>
              <w:spacing w:after="120" w:line="252"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 xml:space="preserve">Прикачените документи са подписани в съответствие с Раздел 24 от </w:t>
            </w:r>
            <w:r w:rsidR="00B963AA" w:rsidRPr="00B963AA">
              <w:rPr>
                <w:rFonts w:ascii="Times New Roman" w:eastAsia="Calibri" w:hAnsi="Times New Roman" w:cs="Times New Roman"/>
                <w:sz w:val="24"/>
                <w:szCs w:val="24"/>
              </w:rPr>
              <w:t xml:space="preserve"> насоките за кандидатстване.</w:t>
            </w:r>
          </w:p>
        </w:tc>
        <w:tc>
          <w:tcPr>
            <w:tcW w:w="1034" w:type="dxa"/>
          </w:tcPr>
          <w:p w:rsidR="001E3959" w:rsidRPr="00BB61AB" w:rsidRDefault="001E3959" w:rsidP="00AE57EC">
            <w:pPr>
              <w:spacing w:after="0" w:line="240" w:lineRule="auto"/>
              <w:jc w:val="both"/>
              <w:rPr>
                <w:rFonts w:ascii="Times New Roman" w:eastAsia="Calibri" w:hAnsi="Times New Roman" w:cs="Times New Roman"/>
                <w:b/>
                <w:sz w:val="24"/>
                <w:szCs w:val="24"/>
              </w:rPr>
            </w:pPr>
          </w:p>
        </w:tc>
      </w:tr>
      <w:tr w:rsidR="001E3959" w:rsidRPr="00BB61AB" w:rsidTr="00AE57EC">
        <w:tc>
          <w:tcPr>
            <w:tcW w:w="710" w:type="dxa"/>
          </w:tcPr>
          <w:p w:rsidR="001E3959" w:rsidRPr="00BB61AB" w:rsidRDefault="001E3959" w:rsidP="00AE57EC">
            <w:pPr>
              <w:numPr>
                <w:ilvl w:val="0"/>
                <w:numId w:val="4"/>
              </w:numPr>
              <w:spacing w:after="0" w:line="240" w:lineRule="auto"/>
              <w:ind w:left="0" w:right="-1101" w:firstLine="0"/>
              <w:jc w:val="both"/>
              <w:rPr>
                <w:rFonts w:ascii="Times New Roman" w:eastAsia="Calibri" w:hAnsi="Times New Roman" w:cs="Times New Roman"/>
                <w:sz w:val="24"/>
                <w:szCs w:val="24"/>
              </w:rPr>
            </w:pPr>
          </w:p>
        </w:tc>
        <w:tc>
          <w:tcPr>
            <w:tcW w:w="7768" w:type="dxa"/>
          </w:tcPr>
          <w:p w:rsidR="001E3959" w:rsidRPr="00B963AA" w:rsidRDefault="00D305F0" w:rsidP="00AE57EC">
            <w:pPr>
              <w:spacing w:after="120" w:line="252" w:lineRule="auto"/>
              <w:jc w:val="both"/>
              <w:rPr>
                <w:rFonts w:ascii="Times New Roman" w:eastAsia="Calibri" w:hAnsi="Times New Roman" w:cs="Times New Roman"/>
                <w:i/>
                <w:sz w:val="24"/>
                <w:szCs w:val="24"/>
              </w:rPr>
            </w:pPr>
            <w:r w:rsidRPr="00B963AA">
              <w:rPr>
                <w:rFonts w:ascii="Times New Roman" w:eastAsia="Calibri" w:hAnsi="Times New Roman" w:cs="Times New Roman"/>
                <w:sz w:val="24"/>
                <w:szCs w:val="24"/>
              </w:rPr>
              <w:t xml:space="preserve">Всички съпътстващи документи са подадени съгласно указания формат в Раздел 24 от </w:t>
            </w:r>
            <w:r w:rsidR="00B963AA" w:rsidRPr="00B963AA">
              <w:rPr>
                <w:rFonts w:ascii="Times New Roman" w:eastAsia="Calibri" w:hAnsi="Times New Roman" w:cs="Times New Roman"/>
                <w:sz w:val="24"/>
                <w:szCs w:val="24"/>
              </w:rPr>
              <w:t xml:space="preserve"> насоките за кандидатстване.</w:t>
            </w:r>
          </w:p>
        </w:tc>
        <w:tc>
          <w:tcPr>
            <w:tcW w:w="1034" w:type="dxa"/>
          </w:tcPr>
          <w:p w:rsidR="001E3959" w:rsidRPr="00BB61AB" w:rsidRDefault="001E3959" w:rsidP="00AE57EC">
            <w:pPr>
              <w:spacing w:after="0" w:line="240" w:lineRule="auto"/>
              <w:jc w:val="both"/>
              <w:rPr>
                <w:rFonts w:ascii="Times New Roman" w:eastAsia="Calibri" w:hAnsi="Times New Roman" w:cs="Times New Roman"/>
                <w:b/>
                <w:sz w:val="24"/>
                <w:szCs w:val="24"/>
              </w:rPr>
            </w:pPr>
          </w:p>
        </w:tc>
      </w:tr>
      <w:tr w:rsidR="001E3959" w:rsidRPr="00BB61AB" w:rsidTr="00AE57EC">
        <w:trPr>
          <w:cantSplit/>
        </w:trPr>
        <w:tc>
          <w:tcPr>
            <w:tcW w:w="9512" w:type="dxa"/>
            <w:gridSpan w:val="3"/>
            <w:shd w:val="clear" w:color="auto" w:fill="DAEEF3"/>
            <w:vAlign w:val="center"/>
          </w:tcPr>
          <w:p w:rsidR="001E3959" w:rsidRPr="00BB61AB" w:rsidRDefault="001E3959" w:rsidP="00AE57EC">
            <w:pPr>
              <w:spacing w:before="120" w:after="120" w:line="240" w:lineRule="auto"/>
              <w:jc w:val="both"/>
              <w:rPr>
                <w:rFonts w:ascii="Times New Roman" w:eastAsia="Calibri" w:hAnsi="Times New Roman" w:cs="Times New Roman"/>
                <w:b/>
                <w:i/>
                <w:sz w:val="24"/>
                <w:szCs w:val="24"/>
              </w:rPr>
            </w:pPr>
            <w:r w:rsidRPr="00BB61AB">
              <w:rPr>
                <w:rFonts w:ascii="Times New Roman" w:eastAsia="Calibri" w:hAnsi="Times New Roman" w:cs="Times New Roman"/>
                <w:b/>
                <w:i/>
                <w:sz w:val="24"/>
                <w:szCs w:val="24"/>
                <w:lang w:eastAsia="bg-BG"/>
              </w:rPr>
              <w:t xml:space="preserve">Оценка на допустимост </w:t>
            </w:r>
          </w:p>
        </w:tc>
      </w:tr>
      <w:tr w:rsidR="001E3959" w:rsidRPr="00BB61AB" w:rsidTr="00AE57EC">
        <w:trPr>
          <w:cantSplit/>
        </w:trPr>
        <w:tc>
          <w:tcPr>
            <w:tcW w:w="710" w:type="dxa"/>
          </w:tcPr>
          <w:p w:rsidR="001E3959" w:rsidRPr="00BB61AB" w:rsidRDefault="001E3959" w:rsidP="00AE57EC">
            <w:pPr>
              <w:numPr>
                <w:ilvl w:val="0"/>
                <w:numId w:val="6"/>
              </w:numPr>
              <w:spacing w:after="0" w:line="240" w:lineRule="auto"/>
              <w:ind w:right="-1101" w:hanging="720"/>
              <w:jc w:val="both"/>
              <w:rPr>
                <w:rFonts w:ascii="Times New Roman" w:eastAsia="Calibri" w:hAnsi="Times New Roman" w:cs="Times New Roman"/>
                <w:sz w:val="24"/>
                <w:szCs w:val="24"/>
              </w:rPr>
            </w:pPr>
          </w:p>
        </w:tc>
        <w:tc>
          <w:tcPr>
            <w:tcW w:w="7768" w:type="dxa"/>
          </w:tcPr>
          <w:p w:rsidR="00D305F0" w:rsidRPr="00BB61AB" w:rsidRDefault="00D305F0" w:rsidP="00AE57EC">
            <w:pPr>
              <w:spacing w:after="120" w:line="252"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Кандидатът е допустим съгласно:</w:t>
            </w:r>
          </w:p>
          <w:p w:rsidR="00D305F0" w:rsidRPr="00BB61AB" w:rsidRDefault="00D305F0" w:rsidP="00AE57EC">
            <w:pPr>
              <w:spacing w:after="120" w:line="252"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1.1. Приоритетна ос 1 на ОПОС 2014-2020 г.;</w:t>
            </w:r>
          </w:p>
          <w:p w:rsidR="001E3959" w:rsidRPr="00BB61AB" w:rsidRDefault="00D305F0" w:rsidP="00AE57EC">
            <w:pPr>
              <w:spacing w:after="120" w:line="252" w:lineRule="auto"/>
              <w:jc w:val="both"/>
              <w:rPr>
                <w:rFonts w:ascii="Times New Roman" w:eastAsia="Calibri" w:hAnsi="Times New Roman" w:cs="Times New Roman"/>
                <w:sz w:val="24"/>
                <w:szCs w:val="24"/>
                <w:lang w:eastAsia="bg-BG"/>
              </w:rPr>
            </w:pPr>
            <w:r w:rsidRPr="00BB61AB">
              <w:rPr>
                <w:rFonts w:ascii="Times New Roman" w:eastAsia="Calibri" w:hAnsi="Times New Roman" w:cs="Times New Roman"/>
                <w:sz w:val="24"/>
                <w:szCs w:val="24"/>
              </w:rPr>
              <w:t>1.2. Процедурата.</w:t>
            </w:r>
          </w:p>
        </w:tc>
        <w:tc>
          <w:tcPr>
            <w:tcW w:w="1034" w:type="dxa"/>
          </w:tcPr>
          <w:p w:rsidR="001E3959" w:rsidRPr="00BB61AB" w:rsidRDefault="001E3959" w:rsidP="00AE57EC">
            <w:pPr>
              <w:spacing w:after="0" w:line="240" w:lineRule="auto"/>
              <w:jc w:val="both"/>
              <w:rPr>
                <w:rFonts w:ascii="Times New Roman" w:eastAsia="Calibri" w:hAnsi="Times New Roman" w:cs="Times New Roman"/>
                <w:b/>
                <w:sz w:val="24"/>
                <w:szCs w:val="24"/>
              </w:rPr>
            </w:pPr>
          </w:p>
        </w:tc>
      </w:tr>
      <w:tr w:rsidR="001E3959" w:rsidRPr="00BB61AB" w:rsidTr="00AE57EC">
        <w:trPr>
          <w:cantSplit/>
        </w:trPr>
        <w:tc>
          <w:tcPr>
            <w:tcW w:w="710" w:type="dxa"/>
          </w:tcPr>
          <w:p w:rsidR="001E3959" w:rsidRPr="00BB61AB" w:rsidRDefault="001E3959" w:rsidP="00AE57EC">
            <w:pPr>
              <w:spacing w:after="0" w:line="240" w:lineRule="auto"/>
              <w:ind w:right="-1101"/>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 xml:space="preserve">2. </w:t>
            </w:r>
          </w:p>
        </w:tc>
        <w:tc>
          <w:tcPr>
            <w:tcW w:w="7768" w:type="dxa"/>
          </w:tcPr>
          <w:p w:rsidR="001E3959" w:rsidRPr="00BB61AB" w:rsidRDefault="00D305F0" w:rsidP="00AE57EC">
            <w:pPr>
              <w:spacing w:after="120" w:line="252" w:lineRule="auto"/>
              <w:jc w:val="both"/>
              <w:rPr>
                <w:rFonts w:ascii="Times New Roman" w:eastAsia="Calibri" w:hAnsi="Times New Roman" w:cs="Times New Roman"/>
                <w:sz w:val="24"/>
                <w:szCs w:val="24"/>
                <w:lang w:eastAsia="bg-BG"/>
              </w:rPr>
            </w:pPr>
            <w:r w:rsidRPr="00BB61AB">
              <w:rPr>
                <w:rFonts w:ascii="Times New Roman" w:eastAsia="Calibri" w:hAnsi="Times New Roman" w:cs="Times New Roman"/>
                <w:sz w:val="24"/>
                <w:szCs w:val="24"/>
              </w:rPr>
              <w:t xml:space="preserve">Кандидатът е потвърдил, че проектът не е обект на финансиране от друг проект, програма или схема, финансирана от публични средства, </w:t>
            </w:r>
            <w:r w:rsidR="00AE57EC">
              <w:rPr>
                <w:rFonts w:ascii="Times New Roman" w:eastAsia="Calibri" w:hAnsi="Times New Roman" w:cs="Times New Roman"/>
                <w:sz w:val="24"/>
                <w:szCs w:val="24"/>
              </w:rPr>
              <w:t>средства</w:t>
            </w:r>
            <w:r w:rsidRPr="00BB61AB">
              <w:rPr>
                <w:rFonts w:ascii="Times New Roman" w:eastAsia="Calibri" w:hAnsi="Times New Roman" w:cs="Times New Roman"/>
                <w:sz w:val="24"/>
                <w:szCs w:val="24"/>
              </w:rPr>
              <w:t xml:space="preserve"> от националния бюджет и/или бюджета на Европейския съюз.</w:t>
            </w:r>
          </w:p>
        </w:tc>
        <w:tc>
          <w:tcPr>
            <w:tcW w:w="1034" w:type="dxa"/>
          </w:tcPr>
          <w:p w:rsidR="001E3959" w:rsidRPr="00BB61AB" w:rsidRDefault="001E3959" w:rsidP="00AE57EC">
            <w:pPr>
              <w:spacing w:after="0" w:line="240" w:lineRule="auto"/>
              <w:jc w:val="both"/>
              <w:rPr>
                <w:rFonts w:ascii="Times New Roman" w:eastAsia="Calibri" w:hAnsi="Times New Roman" w:cs="Times New Roman"/>
                <w:b/>
                <w:sz w:val="24"/>
                <w:szCs w:val="24"/>
              </w:rPr>
            </w:pPr>
          </w:p>
        </w:tc>
      </w:tr>
      <w:tr w:rsidR="001E3959" w:rsidRPr="00BB61AB" w:rsidTr="00AE57EC">
        <w:trPr>
          <w:cantSplit/>
        </w:trPr>
        <w:tc>
          <w:tcPr>
            <w:tcW w:w="710" w:type="dxa"/>
          </w:tcPr>
          <w:p w:rsidR="001E3959" w:rsidRPr="00BB61AB" w:rsidRDefault="001E3959" w:rsidP="00AE57EC">
            <w:pPr>
              <w:spacing w:after="0" w:line="240" w:lineRule="auto"/>
              <w:ind w:right="-1101"/>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lastRenderedPageBreak/>
              <w:t>3.</w:t>
            </w:r>
          </w:p>
        </w:tc>
        <w:tc>
          <w:tcPr>
            <w:tcW w:w="7768" w:type="dxa"/>
          </w:tcPr>
          <w:p w:rsidR="001E3959" w:rsidRPr="00BB61AB" w:rsidRDefault="00C1264D" w:rsidP="00AE57EC">
            <w:pPr>
              <w:spacing w:after="120" w:line="252" w:lineRule="auto"/>
              <w:jc w:val="both"/>
              <w:rPr>
                <w:rFonts w:ascii="Times New Roman" w:eastAsia="Calibri" w:hAnsi="Times New Roman" w:cs="Times New Roman"/>
                <w:sz w:val="24"/>
                <w:szCs w:val="24"/>
                <w:lang w:eastAsia="bg-BG"/>
              </w:rPr>
            </w:pPr>
            <w:r w:rsidRPr="00C1264D">
              <w:rPr>
                <w:rFonts w:ascii="Times New Roman" w:eastAsia="Calibri" w:hAnsi="Times New Roman" w:cs="Times New Roman"/>
                <w:sz w:val="24"/>
                <w:szCs w:val="24"/>
              </w:rPr>
              <w:t>Операцията, не е била физически завършена или изцяло осъществена преди подаването на проектното предложение за финансиране по програмат</w:t>
            </w:r>
            <w:r w:rsidR="00C228E5">
              <w:rPr>
                <w:rFonts w:ascii="Times New Roman" w:eastAsia="Calibri" w:hAnsi="Times New Roman" w:cs="Times New Roman"/>
                <w:sz w:val="24"/>
                <w:szCs w:val="24"/>
              </w:rPr>
              <w:t>а от страна на бенефициента до У</w:t>
            </w:r>
            <w:r w:rsidRPr="00C1264D">
              <w:rPr>
                <w:rFonts w:ascii="Times New Roman" w:eastAsia="Calibri" w:hAnsi="Times New Roman" w:cs="Times New Roman"/>
                <w:sz w:val="24"/>
                <w:szCs w:val="24"/>
              </w:rPr>
              <w:t>правляващия орган, независимо дали всички свързани плащания са направени от бенефициента или не.</w:t>
            </w:r>
          </w:p>
        </w:tc>
        <w:tc>
          <w:tcPr>
            <w:tcW w:w="1034" w:type="dxa"/>
          </w:tcPr>
          <w:p w:rsidR="001E3959" w:rsidRPr="00BB61AB" w:rsidRDefault="001E3959" w:rsidP="00AE57EC">
            <w:pPr>
              <w:spacing w:after="0" w:line="240" w:lineRule="auto"/>
              <w:jc w:val="both"/>
              <w:rPr>
                <w:rFonts w:ascii="Times New Roman" w:eastAsia="Calibri" w:hAnsi="Times New Roman" w:cs="Times New Roman"/>
                <w:b/>
                <w:sz w:val="24"/>
                <w:szCs w:val="24"/>
              </w:rPr>
            </w:pPr>
          </w:p>
        </w:tc>
      </w:tr>
      <w:tr w:rsidR="001E3959" w:rsidRPr="00BB61AB" w:rsidTr="00AE57EC">
        <w:trPr>
          <w:cantSplit/>
        </w:trPr>
        <w:tc>
          <w:tcPr>
            <w:tcW w:w="710" w:type="dxa"/>
          </w:tcPr>
          <w:p w:rsidR="001E3959" w:rsidRPr="00BB61AB" w:rsidRDefault="001E3959" w:rsidP="00AE57EC">
            <w:pPr>
              <w:spacing w:after="0" w:line="240" w:lineRule="auto"/>
              <w:ind w:right="-1101"/>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4.</w:t>
            </w:r>
          </w:p>
        </w:tc>
        <w:tc>
          <w:tcPr>
            <w:tcW w:w="7768" w:type="dxa"/>
          </w:tcPr>
          <w:p w:rsidR="001E3959" w:rsidRPr="00BB61AB" w:rsidRDefault="00D305F0" w:rsidP="00AE57EC">
            <w:pPr>
              <w:spacing w:after="120" w:line="252" w:lineRule="auto"/>
              <w:jc w:val="both"/>
              <w:rPr>
                <w:rFonts w:ascii="Times New Roman" w:eastAsia="Times New Roman" w:hAnsi="Times New Roman" w:cs="Times New Roman"/>
                <w:sz w:val="24"/>
                <w:szCs w:val="24"/>
                <w:lang w:eastAsia="pl-PL"/>
              </w:rPr>
            </w:pPr>
            <w:r w:rsidRPr="00BB61AB">
              <w:rPr>
                <w:rFonts w:ascii="Times New Roman" w:eastAsia="Times New Roman" w:hAnsi="Times New Roman" w:cs="Times New Roman"/>
                <w:sz w:val="24"/>
                <w:szCs w:val="24"/>
                <w:lang w:eastAsia="pl-PL"/>
              </w:rPr>
              <w:t xml:space="preserve">Териториалният обхват за изпълнение на проектното предложение съответства на посочения в Раздел 5 от </w:t>
            </w:r>
            <w:r w:rsidR="00B963AA" w:rsidRPr="00B963AA">
              <w:rPr>
                <w:rFonts w:ascii="Times New Roman" w:eastAsia="Calibri" w:hAnsi="Times New Roman" w:cs="Times New Roman"/>
                <w:sz w:val="24"/>
                <w:szCs w:val="24"/>
              </w:rPr>
              <w:t xml:space="preserve"> </w:t>
            </w:r>
            <w:r w:rsidR="00B963AA" w:rsidRPr="00B963AA">
              <w:rPr>
                <w:rFonts w:ascii="Times New Roman" w:eastAsia="Times New Roman" w:hAnsi="Times New Roman" w:cs="Times New Roman"/>
                <w:sz w:val="24"/>
                <w:szCs w:val="24"/>
                <w:lang w:eastAsia="pl-PL"/>
              </w:rPr>
              <w:t>насоките за кандидатстване.</w:t>
            </w:r>
          </w:p>
        </w:tc>
        <w:tc>
          <w:tcPr>
            <w:tcW w:w="1034" w:type="dxa"/>
          </w:tcPr>
          <w:p w:rsidR="001E3959" w:rsidRPr="00BB61AB" w:rsidRDefault="001E3959" w:rsidP="00AE57EC">
            <w:pPr>
              <w:spacing w:after="0" w:line="240" w:lineRule="auto"/>
              <w:jc w:val="both"/>
              <w:rPr>
                <w:rFonts w:ascii="Times New Roman" w:eastAsia="Calibri" w:hAnsi="Times New Roman" w:cs="Times New Roman"/>
                <w:b/>
                <w:sz w:val="24"/>
                <w:szCs w:val="24"/>
              </w:rPr>
            </w:pPr>
          </w:p>
        </w:tc>
      </w:tr>
      <w:tr w:rsidR="001E3959" w:rsidRPr="00BB61AB" w:rsidTr="00AE57EC">
        <w:trPr>
          <w:cantSplit/>
        </w:trPr>
        <w:tc>
          <w:tcPr>
            <w:tcW w:w="710" w:type="dxa"/>
          </w:tcPr>
          <w:p w:rsidR="001E3959" w:rsidRPr="00BB61AB" w:rsidRDefault="001E3959" w:rsidP="00AE57EC">
            <w:pPr>
              <w:spacing w:after="0" w:line="240" w:lineRule="auto"/>
              <w:ind w:right="-1101"/>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5.</w:t>
            </w:r>
          </w:p>
        </w:tc>
        <w:tc>
          <w:tcPr>
            <w:tcW w:w="7768" w:type="dxa"/>
          </w:tcPr>
          <w:p w:rsidR="00D305F0" w:rsidRPr="00BB61AB" w:rsidRDefault="00D305F0" w:rsidP="00AE57EC">
            <w:pPr>
              <w:spacing w:after="120" w:line="252" w:lineRule="auto"/>
              <w:jc w:val="both"/>
              <w:rPr>
                <w:rFonts w:ascii="Times New Roman" w:eastAsia="Times New Roman" w:hAnsi="Times New Roman" w:cs="Times New Roman"/>
                <w:sz w:val="24"/>
                <w:szCs w:val="24"/>
                <w:lang w:eastAsia="bg-BG"/>
              </w:rPr>
            </w:pPr>
            <w:r w:rsidRPr="00BB61AB">
              <w:rPr>
                <w:rFonts w:ascii="Times New Roman" w:eastAsia="Times New Roman" w:hAnsi="Times New Roman" w:cs="Times New Roman"/>
                <w:sz w:val="24"/>
                <w:szCs w:val="24"/>
                <w:lang w:eastAsia="bg-BG"/>
              </w:rPr>
              <w:t>Дейностите, включени в проектното предложение, за които се иска финансиране от програмата, са допустими съгласно:</w:t>
            </w:r>
          </w:p>
          <w:p w:rsidR="00D305F0" w:rsidRPr="00BB61AB" w:rsidRDefault="00D305F0" w:rsidP="00AE57EC">
            <w:pPr>
              <w:spacing w:after="120" w:line="252" w:lineRule="auto"/>
              <w:jc w:val="both"/>
              <w:rPr>
                <w:rFonts w:ascii="Times New Roman" w:eastAsia="Times New Roman" w:hAnsi="Times New Roman" w:cs="Times New Roman"/>
                <w:sz w:val="24"/>
                <w:szCs w:val="24"/>
                <w:lang w:eastAsia="bg-BG"/>
              </w:rPr>
            </w:pPr>
            <w:r w:rsidRPr="00BB61AB">
              <w:rPr>
                <w:rFonts w:ascii="Times New Roman" w:eastAsia="Times New Roman" w:hAnsi="Times New Roman" w:cs="Times New Roman"/>
                <w:sz w:val="24"/>
                <w:szCs w:val="24"/>
                <w:lang w:eastAsia="bg-BG"/>
              </w:rPr>
              <w:t>5.1. Приоритетна ос 1 на ОПОС 2014-2020 г.;</w:t>
            </w:r>
          </w:p>
          <w:p w:rsidR="001E3959" w:rsidRPr="00BB61AB" w:rsidRDefault="00D305F0" w:rsidP="00AE57EC">
            <w:pPr>
              <w:spacing w:after="120" w:line="252" w:lineRule="auto"/>
              <w:jc w:val="both"/>
              <w:rPr>
                <w:rFonts w:ascii="Times New Roman" w:eastAsia="Times New Roman" w:hAnsi="Times New Roman" w:cs="Times New Roman"/>
                <w:sz w:val="24"/>
                <w:szCs w:val="24"/>
                <w:lang w:eastAsia="bg-BG"/>
              </w:rPr>
            </w:pPr>
            <w:r w:rsidRPr="00BB61AB">
              <w:rPr>
                <w:rFonts w:ascii="Times New Roman" w:eastAsia="Times New Roman" w:hAnsi="Times New Roman" w:cs="Times New Roman"/>
                <w:sz w:val="24"/>
                <w:szCs w:val="24"/>
                <w:lang w:eastAsia="bg-BG"/>
              </w:rPr>
              <w:t>5.2. Процедурата.</w:t>
            </w:r>
          </w:p>
        </w:tc>
        <w:tc>
          <w:tcPr>
            <w:tcW w:w="1034" w:type="dxa"/>
          </w:tcPr>
          <w:p w:rsidR="001E3959" w:rsidRPr="00BB61AB" w:rsidRDefault="001E3959" w:rsidP="00AE57EC">
            <w:pPr>
              <w:spacing w:after="0" w:line="240" w:lineRule="auto"/>
              <w:jc w:val="both"/>
              <w:rPr>
                <w:rFonts w:ascii="Times New Roman" w:eastAsia="Calibri" w:hAnsi="Times New Roman" w:cs="Times New Roman"/>
                <w:b/>
                <w:sz w:val="24"/>
                <w:szCs w:val="24"/>
              </w:rPr>
            </w:pPr>
          </w:p>
        </w:tc>
      </w:tr>
      <w:tr w:rsidR="001E3959" w:rsidRPr="00BB61AB" w:rsidTr="00AE57EC">
        <w:trPr>
          <w:cantSplit/>
        </w:trPr>
        <w:tc>
          <w:tcPr>
            <w:tcW w:w="710" w:type="dxa"/>
          </w:tcPr>
          <w:p w:rsidR="001E3959" w:rsidRPr="00BB61AB" w:rsidRDefault="001E3959" w:rsidP="00AE57EC">
            <w:pPr>
              <w:spacing w:after="0" w:line="240" w:lineRule="auto"/>
              <w:ind w:right="-1101"/>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6.</w:t>
            </w:r>
          </w:p>
        </w:tc>
        <w:tc>
          <w:tcPr>
            <w:tcW w:w="7768" w:type="dxa"/>
          </w:tcPr>
          <w:p w:rsidR="001E3959" w:rsidRPr="00BB61AB" w:rsidRDefault="00D305F0" w:rsidP="00AE57EC">
            <w:pPr>
              <w:spacing w:after="120" w:line="252" w:lineRule="auto"/>
              <w:jc w:val="both"/>
              <w:rPr>
                <w:rFonts w:ascii="Times New Roman" w:eastAsia="Times New Roman" w:hAnsi="Times New Roman" w:cs="Times New Roman"/>
                <w:sz w:val="24"/>
                <w:szCs w:val="24"/>
                <w:lang w:eastAsia="bg-BG"/>
              </w:rPr>
            </w:pPr>
            <w:r w:rsidRPr="00BB61AB">
              <w:rPr>
                <w:rFonts w:ascii="Times New Roman" w:eastAsia="Times New Roman" w:hAnsi="Times New Roman" w:cs="Times New Roman"/>
                <w:sz w:val="24"/>
                <w:szCs w:val="24"/>
                <w:lang w:eastAsia="bg-BG"/>
              </w:rPr>
              <w:t xml:space="preserve">Кандидатът е включил в проектното предложение всички задължителни дейности, които се изискват от УО, съгл. Раздел 13 от </w:t>
            </w:r>
            <w:r w:rsidR="00B963AA">
              <w:t xml:space="preserve"> </w:t>
            </w:r>
            <w:r w:rsidR="00B963AA" w:rsidRPr="00B963AA">
              <w:rPr>
                <w:rFonts w:ascii="Times New Roman" w:eastAsia="Times New Roman" w:hAnsi="Times New Roman" w:cs="Times New Roman"/>
                <w:sz w:val="24"/>
                <w:szCs w:val="24"/>
                <w:lang w:eastAsia="bg-BG"/>
              </w:rPr>
              <w:t>насоките за кандидатстване.</w:t>
            </w:r>
          </w:p>
        </w:tc>
        <w:tc>
          <w:tcPr>
            <w:tcW w:w="1034" w:type="dxa"/>
          </w:tcPr>
          <w:p w:rsidR="001E3959" w:rsidRPr="00BB61AB" w:rsidRDefault="001E3959" w:rsidP="00AE57EC">
            <w:pPr>
              <w:spacing w:after="0" w:line="240" w:lineRule="auto"/>
              <w:jc w:val="both"/>
              <w:rPr>
                <w:rFonts w:ascii="Times New Roman" w:eastAsia="Calibri" w:hAnsi="Times New Roman" w:cs="Times New Roman"/>
                <w:b/>
                <w:sz w:val="24"/>
                <w:szCs w:val="24"/>
              </w:rPr>
            </w:pPr>
          </w:p>
        </w:tc>
      </w:tr>
      <w:tr w:rsidR="001E3959" w:rsidRPr="00BB61AB" w:rsidTr="00AE57EC">
        <w:trPr>
          <w:cantSplit/>
        </w:trPr>
        <w:tc>
          <w:tcPr>
            <w:tcW w:w="710" w:type="dxa"/>
            <w:vAlign w:val="center"/>
          </w:tcPr>
          <w:p w:rsidR="001E3959" w:rsidRPr="00BB61AB" w:rsidRDefault="001E3959" w:rsidP="00AE57EC">
            <w:pPr>
              <w:spacing w:after="0" w:line="240" w:lineRule="auto"/>
              <w:ind w:right="-533"/>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7.</w:t>
            </w:r>
          </w:p>
        </w:tc>
        <w:tc>
          <w:tcPr>
            <w:tcW w:w="7768" w:type="dxa"/>
          </w:tcPr>
          <w:p w:rsidR="001E3959" w:rsidRPr="00BB61AB" w:rsidRDefault="00D305F0" w:rsidP="00AE57EC">
            <w:pPr>
              <w:spacing w:after="120" w:line="252" w:lineRule="auto"/>
              <w:jc w:val="both"/>
              <w:rPr>
                <w:rFonts w:ascii="Times New Roman" w:eastAsia="Times New Roman" w:hAnsi="Times New Roman" w:cs="Times New Roman"/>
                <w:sz w:val="24"/>
                <w:szCs w:val="24"/>
                <w:lang w:eastAsia="bg-BG"/>
              </w:rPr>
            </w:pPr>
            <w:r w:rsidRPr="00BB61AB">
              <w:rPr>
                <w:rFonts w:ascii="Times New Roman" w:eastAsia="Times New Roman" w:hAnsi="Times New Roman" w:cs="Times New Roman"/>
                <w:sz w:val="24"/>
                <w:szCs w:val="24"/>
                <w:lang w:eastAsia="bg-BG"/>
              </w:rPr>
              <w:t>В проектното предложение са заложени всички индикатори, приложими за процедурата.</w:t>
            </w:r>
          </w:p>
        </w:tc>
        <w:tc>
          <w:tcPr>
            <w:tcW w:w="1034" w:type="dxa"/>
          </w:tcPr>
          <w:p w:rsidR="001E3959" w:rsidRPr="00BB61AB" w:rsidRDefault="001E3959" w:rsidP="00AE57EC">
            <w:pPr>
              <w:spacing w:after="0" w:line="240" w:lineRule="auto"/>
              <w:jc w:val="both"/>
              <w:rPr>
                <w:rFonts w:ascii="Times New Roman" w:eastAsia="Calibri" w:hAnsi="Times New Roman" w:cs="Times New Roman"/>
                <w:sz w:val="24"/>
                <w:szCs w:val="24"/>
              </w:rPr>
            </w:pPr>
          </w:p>
        </w:tc>
      </w:tr>
      <w:tr w:rsidR="001E3959" w:rsidRPr="00BB61AB" w:rsidTr="00AE57EC">
        <w:trPr>
          <w:cantSplit/>
        </w:trPr>
        <w:tc>
          <w:tcPr>
            <w:tcW w:w="710" w:type="dxa"/>
            <w:vAlign w:val="center"/>
          </w:tcPr>
          <w:p w:rsidR="001E3959" w:rsidRPr="00BB61AB" w:rsidRDefault="001E3959" w:rsidP="00AE57EC">
            <w:pPr>
              <w:spacing w:after="0" w:line="240" w:lineRule="auto"/>
              <w:ind w:right="-533"/>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8.</w:t>
            </w:r>
          </w:p>
        </w:tc>
        <w:tc>
          <w:tcPr>
            <w:tcW w:w="7768" w:type="dxa"/>
          </w:tcPr>
          <w:p w:rsidR="001E3959" w:rsidRPr="00BB61AB" w:rsidRDefault="00D305F0" w:rsidP="00AE57EC">
            <w:pPr>
              <w:spacing w:after="120" w:line="252" w:lineRule="auto"/>
              <w:jc w:val="both"/>
              <w:rPr>
                <w:rFonts w:ascii="Times New Roman" w:eastAsia="Times New Roman" w:hAnsi="Times New Roman" w:cs="Times New Roman"/>
                <w:sz w:val="24"/>
                <w:szCs w:val="24"/>
                <w:lang w:eastAsia="bg-BG"/>
              </w:rPr>
            </w:pPr>
            <w:r w:rsidRPr="00BB61AB">
              <w:rPr>
                <w:rFonts w:ascii="Times New Roman" w:hAnsi="Times New Roman" w:cs="Times New Roman"/>
                <w:sz w:val="24"/>
                <w:szCs w:val="24"/>
              </w:rPr>
              <w:t xml:space="preserve">Срокът за изпълнение на проектното предложение е съобразен с максималния срок, указан в Раздел 18 от </w:t>
            </w:r>
            <w:r w:rsidR="00B963AA" w:rsidRPr="00B963AA">
              <w:rPr>
                <w:rFonts w:ascii="Times New Roman" w:eastAsia="Calibri" w:hAnsi="Times New Roman" w:cs="Times New Roman"/>
                <w:sz w:val="24"/>
                <w:szCs w:val="24"/>
              </w:rPr>
              <w:t xml:space="preserve"> </w:t>
            </w:r>
            <w:r w:rsidR="00B963AA" w:rsidRPr="00B963AA">
              <w:rPr>
                <w:rFonts w:ascii="Times New Roman" w:hAnsi="Times New Roman" w:cs="Times New Roman"/>
                <w:sz w:val="24"/>
                <w:szCs w:val="24"/>
              </w:rPr>
              <w:t>насоките за кандидатстване.</w:t>
            </w:r>
          </w:p>
        </w:tc>
        <w:tc>
          <w:tcPr>
            <w:tcW w:w="1034" w:type="dxa"/>
          </w:tcPr>
          <w:p w:rsidR="001E3959" w:rsidRPr="00BB61AB" w:rsidRDefault="001E3959" w:rsidP="00AE57EC">
            <w:pPr>
              <w:spacing w:after="0" w:line="240" w:lineRule="auto"/>
              <w:jc w:val="both"/>
              <w:rPr>
                <w:rFonts w:ascii="Times New Roman" w:eastAsia="Calibri" w:hAnsi="Times New Roman" w:cs="Times New Roman"/>
                <w:sz w:val="24"/>
                <w:szCs w:val="24"/>
              </w:rPr>
            </w:pPr>
          </w:p>
        </w:tc>
      </w:tr>
      <w:tr w:rsidR="001E3959" w:rsidRPr="00BB61AB" w:rsidTr="00AE57EC">
        <w:trPr>
          <w:cantSplit/>
        </w:trPr>
        <w:tc>
          <w:tcPr>
            <w:tcW w:w="9512" w:type="dxa"/>
            <w:gridSpan w:val="3"/>
            <w:shd w:val="clear" w:color="auto" w:fill="DAEEF3"/>
            <w:vAlign w:val="center"/>
          </w:tcPr>
          <w:p w:rsidR="001E3959" w:rsidRPr="00BB61AB" w:rsidRDefault="001E3959" w:rsidP="00AE57EC">
            <w:pPr>
              <w:spacing w:before="120" w:after="120" w:line="240" w:lineRule="auto"/>
              <w:jc w:val="both"/>
              <w:rPr>
                <w:rFonts w:ascii="Times New Roman" w:eastAsia="Calibri" w:hAnsi="Times New Roman" w:cs="Times New Roman"/>
                <w:b/>
                <w:i/>
                <w:sz w:val="24"/>
                <w:szCs w:val="24"/>
              </w:rPr>
            </w:pPr>
            <w:r w:rsidRPr="00BB61AB">
              <w:rPr>
                <w:rFonts w:ascii="Times New Roman" w:eastAsia="Calibri" w:hAnsi="Times New Roman" w:cs="Times New Roman"/>
                <w:b/>
                <w:i/>
                <w:sz w:val="24"/>
                <w:szCs w:val="24"/>
              </w:rPr>
              <w:t>Оценка за качество</w:t>
            </w:r>
          </w:p>
        </w:tc>
      </w:tr>
      <w:tr w:rsidR="00743049" w:rsidRPr="00BB61AB" w:rsidTr="00AE57EC">
        <w:trPr>
          <w:cantSplit/>
        </w:trPr>
        <w:tc>
          <w:tcPr>
            <w:tcW w:w="710" w:type="dxa"/>
            <w:vAlign w:val="center"/>
          </w:tcPr>
          <w:p w:rsidR="00743049" w:rsidRPr="00BB61AB" w:rsidRDefault="00743049" w:rsidP="00AE57EC">
            <w:pPr>
              <w:spacing w:after="0" w:line="240" w:lineRule="auto"/>
              <w:ind w:right="-533"/>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1.</w:t>
            </w:r>
          </w:p>
        </w:tc>
        <w:tc>
          <w:tcPr>
            <w:tcW w:w="7768" w:type="dxa"/>
          </w:tcPr>
          <w:p w:rsidR="00743049" w:rsidRPr="00933953" w:rsidRDefault="00743049" w:rsidP="00AE57EC">
            <w:pPr>
              <w:spacing w:after="60" w:line="256" w:lineRule="auto"/>
              <w:jc w:val="both"/>
              <w:rPr>
                <w:rFonts w:ascii="Times New Roman" w:eastAsia="Calibri" w:hAnsi="Times New Roman" w:cs="Times New Roman"/>
                <w:sz w:val="24"/>
                <w:szCs w:val="24"/>
              </w:rPr>
            </w:pPr>
            <w:r w:rsidRPr="00933953">
              <w:rPr>
                <w:rFonts w:ascii="Times New Roman" w:eastAsia="Calibri" w:hAnsi="Times New Roman" w:cs="Times New Roman"/>
                <w:sz w:val="24"/>
                <w:szCs w:val="24"/>
              </w:rPr>
              <w:t>Проектът допринася за постигането на специфична цел 2 „Подобряване оценката на състоянието на водите“ на приоритетна ос 1 на ОПОС 2014-2020 г. и целите на процедурата.</w:t>
            </w:r>
          </w:p>
        </w:tc>
        <w:tc>
          <w:tcPr>
            <w:tcW w:w="1034" w:type="dxa"/>
          </w:tcPr>
          <w:p w:rsidR="00743049" w:rsidRPr="00BB61AB" w:rsidRDefault="00743049" w:rsidP="00AE57EC">
            <w:pPr>
              <w:spacing w:after="0" w:line="240" w:lineRule="auto"/>
              <w:jc w:val="both"/>
              <w:rPr>
                <w:rFonts w:ascii="Times New Roman" w:eastAsia="Calibri" w:hAnsi="Times New Roman" w:cs="Times New Roman"/>
                <w:sz w:val="24"/>
                <w:szCs w:val="24"/>
              </w:rPr>
            </w:pPr>
          </w:p>
        </w:tc>
      </w:tr>
      <w:tr w:rsidR="00AE57EC" w:rsidRPr="00BB61AB" w:rsidTr="00AE57EC">
        <w:trPr>
          <w:cantSplit/>
          <w:trHeight w:val="639"/>
        </w:trPr>
        <w:tc>
          <w:tcPr>
            <w:tcW w:w="710" w:type="dxa"/>
            <w:vMerge w:val="restart"/>
            <w:vAlign w:val="center"/>
          </w:tcPr>
          <w:p w:rsidR="00AE57EC" w:rsidRPr="00BB61AB" w:rsidRDefault="00AE57EC" w:rsidP="00AE57EC">
            <w:pPr>
              <w:spacing w:after="0" w:line="240" w:lineRule="auto"/>
              <w:ind w:right="-533"/>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2.</w:t>
            </w:r>
          </w:p>
        </w:tc>
        <w:tc>
          <w:tcPr>
            <w:tcW w:w="7768" w:type="dxa"/>
            <w:vMerge w:val="restart"/>
          </w:tcPr>
          <w:p w:rsidR="00AE57EC" w:rsidRPr="00933953" w:rsidRDefault="00AE57EC" w:rsidP="00933953">
            <w:pPr>
              <w:spacing w:after="120" w:line="252" w:lineRule="auto"/>
              <w:jc w:val="both"/>
              <w:rPr>
                <w:rFonts w:ascii="Times New Roman" w:eastAsia="Times New Roman" w:hAnsi="Times New Roman" w:cs="Times New Roman"/>
                <w:sz w:val="24"/>
                <w:szCs w:val="24"/>
                <w:lang w:eastAsia="bg-BG"/>
              </w:rPr>
            </w:pPr>
            <w:r w:rsidRPr="00933953">
              <w:rPr>
                <w:rFonts w:ascii="Times New Roman" w:eastAsia="Times New Roman" w:hAnsi="Times New Roman" w:cs="Times New Roman"/>
                <w:sz w:val="24"/>
                <w:szCs w:val="24"/>
                <w:lang w:eastAsia="bg-BG"/>
              </w:rPr>
              <w:t>Предвидените дейности:</w:t>
            </w:r>
          </w:p>
          <w:p w:rsidR="00AE57EC" w:rsidRPr="00933953" w:rsidRDefault="00AE57EC" w:rsidP="00933953">
            <w:pPr>
              <w:spacing w:after="120" w:line="252" w:lineRule="auto"/>
              <w:jc w:val="both"/>
              <w:rPr>
                <w:rFonts w:ascii="Times New Roman" w:eastAsia="Times New Roman" w:hAnsi="Times New Roman" w:cs="Times New Roman"/>
                <w:sz w:val="24"/>
                <w:szCs w:val="24"/>
                <w:lang w:eastAsia="bg-BG"/>
              </w:rPr>
            </w:pPr>
            <w:r w:rsidRPr="00933953">
              <w:rPr>
                <w:rFonts w:ascii="Times New Roman" w:eastAsia="Times New Roman" w:hAnsi="Times New Roman" w:cs="Times New Roman"/>
                <w:sz w:val="24"/>
                <w:szCs w:val="24"/>
                <w:lang w:eastAsia="bg-BG"/>
              </w:rPr>
              <w:t>2.</w:t>
            </w:r>
            <w:r w:rsidRPr="00933953">
              <w:rPr>
                <w:rFonts w:ascii="Times New Roman" w:eastAsia="Calibri" w:hAnsi="Times New Roman" w:cs="Times New Roman"/>
                <w:sz w:val="24"/>
                <w:szCs w:val="24"/>
              </w:rPr>
              <w:t xml:space="preserve">1. </w:t>
            </w:r>
            <w:r w:rsidRPr="00933953">
              <w:rPr>
                <w:rFonts w:ascii="Times New Roman" w:eastAsia="Times New Roman" w:hAnsi="Times New Roman" w:cs="Times New Roman"/>
                <w:sz w:val="24"/>
                <w:szCs w:val="24"/>
                <w:lang w:eastAsia="bg-BG"/>
              </w:rPr>
              <w:t>са ясно описани;</w:t>
            </w:r>
          </w:p>
          <w:p w:rsidR="00AE57EC" w:rsidRPr="00933953" w:rsidRDefault="00AE57EC" w:rsidP="00933953">
            <w:pPr>
              <w:spacing w:after="120" w:line="252" w:lineRule="auto"/>
              <w:jc w:val="both"/>
              <w:rPr>
                <w:rFonts w:ascii="Times New Roman" w:eastAsia="Times New Roman" w:hAnsi="Times New Roman" w:cs="Times New Roman"/>
                <w:sz w:val="24"/>
                <w:szCs w:val="24"/>
                <w:lang w:eastAsia="bg-BG"/>
              </w:rPr>
            </w:pPr>
            <w:r w:rsidRPr="00933953">
              <w:rPr>
                <w:rFonts w:ascii="Times New Roman" w:eastAsia="Calibri" w:hAnsi="Times New Roman" w:cs="Times New Roman"/>
                <w:sz w:val="24"/>
                <w:szCs w:val="24"/>
              </w:rPr>
              <w:t>2.2. обвързани са с целите на  проектното предложение</w:t>
            </w:r>
            <w:r w:rsidRPr="00933953">
              <w:rPr>
                <w:rFonts w:ascii="Times New Roman" w:eastAsia="Times New Roman" w:hAnsi="Times New Roman" w:cs="Times New Roman"/>
                <w:sz w:val="24"/>
                <w:szCs w:val="24"/>
                <w:lang w:eastAsia="bg-BG"/>
              </w:rPr>
              <w:t>;</w:t>
            </w:r>
          </w:p>
          <w:p w:rsidR="00AE57EC" w:rsidRPr="00933953" w:rsidRDefault="00AE57EC" w:rsidP="00933953">
            <w:pPr>
              <w:spacing w:after="120" w:line="252" w:lineRule="auto"/>
              <w:jc w:val="both"/>
              <w:rPr>
                <w:rFonts w:ascii="Times New Roman" w:eastAsia="Calibri" w:hAnsi="Times New Roman" w:cs="Times New Roman"/>
                <w:sz w:val="24"/>
                <w:szCs w:val="24"/>
              </w:rPr>
            </w:pPr>
            <w:r w:rsidRPr="00933953">
              <w:rPr>
                <w:rFonts w:ascii="Times New Roman" w:eastAsia="Times New Roman" w:hAnsi="Times New Roman" w:cs="Times New Roman"/>
                <w:sz w:val="24"/>
                <w:szCs w:val="24"/>
                <w:lang w:eastAsia="bg-BG"/>
              </w:rPr>
              <w:t>2.3. водят до постигане на заложените целеви стойности на индикаторите по процедурата.</w:t>
            </w:r>
          </w:p>
        </w:tc>
        <w:tc>
          <w:tcPr>
            <w:tcW w:w="1034" w:type="dxa"/>
          </w:tcPr>
          <w:p w:rsidR="00AE57EC" w:rsidRDefault="00AE57EC" w:rsidP="00AE57EC">
            <w:pPr>
              <w:spacing w:after="0" w:line="240" w:lineRule="auto"/>
              <w:jc w:val="both"/>
              <w:rPr>
                <w:rFonts w:ascii="Times New Roman" w:eastAsia="Calibri" w:hAnsi="Times New Roman" w:cs="Times New Roman"/>
                <w:sz w:val="24"/>
                <w:szCs w:val="24"/>
              </w:rPr>
            </w:pPr>
          </w:p>
          <w:p w:rsidR="00AE57EC" w:rsidRPr="00AE57EC" w:rsidRDefault="00AE57EC" w:rsidP="00AE57EC">
            <w:pPr>
              <w:rPr>
                <w:rFonts w:ascii="Times New Roman" w:eastAsia="Calibri" w:hAnsi="Times New Roman" w:cs="Times New Roman"/>
                <w:sz w:val="24"/>
                <w:szCs w:val="24"/>
              </w:rPr>
            </w:pPr>
          </w:p>
        </w:tc>
      </w:tr>
      <w:tr w:rsidR="00AE57EC" w:rsidRPr="00BB61AB" w:rsidTr="00AE57EC">
        <w:trPr>
          <w:cantSplit/>
          <w:trHeight w:val="325"/>
        </w:trPr>
        <w:tc>
          <w:tcPr>
            <w:tcW w:w="710" w:type="dxa"/>
            <w:vMerge/>
            <w:vAlign w:val="center"/>
          </w:tcPr>
          <w:p w:rsidR="00AE57EC" w:rsidRPr="00BB61AB" w:rsidRDefault="00AE57EC" w:rsidP="00AE57EC">
            <w:pPr>
              <w:spacing w:after="0" w:line="240" w:lineRule="auto"/>
              <w:ind w:right="-533"/>
              <w:jc w:val="both"/>
              <w:rPr>
                <w:rFonts w:ascii="Times New Roman" w:eastAsia="Calibri" w:hAnsi="Times New Roman" w:cs="Times New Roman"/>
                <w:sz w:val="24"/>
                <w:szCs w:val="24"/>
              </w:rPr>
            </w:pPr>
          </w:p>
        </w:tc>
        <w:tc>
          <w:tcPr>
            <w:tcW w:w="7768" w:type="dxa"/>
            <w:vMerge/>
          </w:tcPr>
          <w:p w:rsidR="00AE57EC" w:rsidRPr="00933953" w:rsidRDefault="00AE57EC" w:rsidP="003E2B31">
            <w:pPr>
              <w:spacing w:after="60" w:line="256" w:lineRule="auto"/>
              <w:jc w:val="both"/>
              <w:rPr>
                <w:rFonts w:ascii="Times New Roman" w:eastAsia="Calibri" w:hAnsi="Times New Roman" w:cs="Times New Roman"/>
                <w:sz w:val="24"/>
                <w:szCs w:val="24"/>
              </w:rPr>
            </w:pPr>
          </w:p>
        </w:tc>
        <w:tc>
          <w:tcPr>
            <w:tcW w:w="1034" w:type="dxa"/>
          </w:tcPr>
          <w:p w:rsidR="00AE57EC" w:rsidRDefault="00AE57EC" w:rsidP="00AE57EC">
            <w:pPr>
              <w:rPr>
                <w:rFonts w:ascii="Times New Roman" w:eastAsia="Calibri" w:hAnsi="Times New Roman" w:cs="Times New Roman"/>
                <w:sz w:val="24"/>
                <w:szCs w:val="24"/>
              </w:rPr>
            </w:pPr>
          </w:p>
        </w:tc>
      </w:tr>
      <w:tr w:rsidR="00AE57EC" w:rsidRPr="00BB61AB" w:rsidTr="00AE57EC">
        <w:trPr>
          <w:cantSplit/>
          <w:trHeight w:val="734"/>
        </w:trPr>
        <w:tc>
          <w:tcPr>
            <w:tcW w:w="710" w:type="dxa"/>
            <w:vMerge/>
            <w:vAlign w:val="center"/>
          </w:tcPr>
          <w:p w:rsidR="00AE57EC" w:rsidRPr="00BB61AB" w:rsidRDefault="00AE57EC" w:rsidP="00AE57EC">
            <w:pPr>
              <w:spacing w:after="0" w:line="240" w:lineRule="auto"/>
              <w:ind w:right="-533"/>
              <w:jc w:val="both"/>
              <w:rPr>
                <w:rFonts w:ascii="Times New Roman" w:eastAsia="Calibri" w:hAnsi="Times New Roman" w:cs="Times New Roman"/>
                <w:sz w:val="24"/>
                <w:szCs w:val="24"/>
              </w:rPr>
            </w:pPr>
          </w:p>
        </w:tc>
        <w:tc>
          <w:tcPr>
            <w:tcW w:w="7768" w:type="dxa"/>
            <w:vMerge/>
          </w:tcPr>
          <w:p w:rsidR="00AE57EC" w:rsidRPr="00933953" w:rsidRDefault="00AE57EC" w:rsidP="00AE57EC">
            <w:pPr>
              <w:spacing w:after="60" w:line="256" w:lineRule="auto"/>
              <w:jc w:val="both"/>
              <w:rPr>
                <w:rFonts w:ascii="Times New Roman" w:eastAsia="Calibri" w:hAnsi="Times New Roman" w:cs="Times New Roman"/>
                <w:sz w:val="24"/>
                <w:szCs w:val="24"/>
              </w:rPr>
            </w:pPr>
          </w:p>
        </w:tc>
        <w:tc>
          <w:tcPr>
            <w:tcW w:w="1034" w:type="dxa"/>
          </w:tcPr>
          <w:p w:rsidR="00AE57EC" w:rsidRDefault="00AE57EC" w:rsidP="00AE57EC">
            <w:pPr>
              <w:rPr>
                <w:rFonts w:ascii="Times New Roman" w:eastAsia="Calibri" w:hAnsi="Times New Roman" w:cs="Times New Roman"/>
                <w:sz w:val="24"/>
                <w:szCs w:val="24"/>
              </w:rPr>
            </w:pPr>
          </w:p>
        </w:tc>
      </w:tr>
      <w:tr w:rsidR="00743049" w:rsidRPr="00BB61AB" w:rsidTr="00AE57EC">
        <w:trPr>
          <w:cantSplit/>
        </w:trPr>
        <w:tc>
          <w:tcPr>
            <w:tcW w:w="710" w:type="dxa"/>
            <w:vAlign w:val="center"/>
          </w:tcPr>
          <w:p w:rsidR="00743049" w:rsidRPr="00BB61AB" w:rsidRDefault="00743049" w:rsidP="00AE57EC">
            <w:pPr>
              <w:spacing w:after="0" w:line="240" w:lineRule="auto"/>
              <w:ind w:right="-533"/>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3.</w:t>
            </w:r>
          </w:p>
        </w:tc>
        <w:tc>
          <w:tcPr>
            <w:tcW w:w="7768" w:type="dxa"/>
          </w:tcPr>
          <w:p w:rsidR="00743049" w:rsidRPr="00933953" w:rsidRDefault="00743049" w:rsidP="00AE57EC">
            <w:pPr>
              <w:spacing w:after="60" w:line="256" w:lineRule="auto"/>
              <w:jc w:val="both"/>
              <w:rPr>
                <w:rFonts w:ascii="Times New Roman" w:hAnsi="Times New Roman" w:cs="Times New Roman"/>
                <w:sz w:val="24"/>
                <w:szCs w:val="24"/>
              </w:rPr>
            </w:pPr>
            <w:r w:rsidRPr="00933953">
              <w:rPr>
                <w:rFonts w:ascii="Times New Roman" w:hAnsi="Times New Roman" w:cs="Times New Roman"/>
                <w:sz w:val="24"/>
                <w:szCs w:val="24"/>
              </w:rPr>
              <w:t xml:space="preserve">Задължителните дейности по информация и комуникация, заложени в проектното предложение, предвиждат като минимум изискванията, посочени в Раздел 13 от </w:t>
            </w:r>
            <w:r w:rsidR="00B963AA" w:rsidRPr="00933953">
              <w:rPr>
                <w:rFonts w:ascii="Times New Roman" w:hAnsi="Times New Roman" w:cs="Times New Roman"/>
                <w:sz w:val="24"/>
                <w:szCs w:val="24"/>
              </w:rPr>
              <w:t>насоките за кандидатстване.</w:t>
            </w:r>
          </w:p>
        </w:tc>
        <w:tc>
          <w:tcPr>
            <w:tcW w:w="1034" w:type="dxa"/>
          </w:tcPr>
          <w:p w:rsidR="00743049" w:rsidRPr="00BB61AB" w:rsidRDefault="00743049" w:rsidP="00AE57EC">
            <w:pPr>
              <w:spacing w:after="0" w:line="240" w:lineRule="auto"/>
              <w:jc w:val="both"/>
              <w:rPr>
                <w:rFonts w:ascii="Times New Roman" w:eastAsia="Calibri" w:hAnsi="Times New Roman" w:cs="Times New Roman"/>
                <w:sz w:val="24"/>
                <w:szCs w:val="24"/>
              </w:rPr>
            </w:pPr>
          </w:p>
        </w:tc>
      </w:tr>
      <w:tr w:rsidR="00743049" w:rsidRPr="00BB61AB" w:rsidTr="00AE57EC">
        <w:trPr>
          <w:cantSplit/>
        </w:trPr>
        <w:tc>
          <w:tcPr>
            <w:tcW w:w="710" w:type="dxa"/>
            <w:vAlign w:val="center"/>
          </w:tcPr>
          <w:p w:rsidR="00743049" w:rsidRPr="00BB61AB" w:rsidRDefault="00743049" w:rsidP="00AE57EC">
            <w:pPr>
              <w:spacing w:after="0" w:line="240" w:lineRule="auto"/>
              <w:ind w:right="-533"/>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4.</w:t>
            </w:r>
          </w:p>
        </w:tc>
        <w:tc>
          <w:tcPr>
            <w:tcW w:w="7768" w:type="dxa"/>
          </w:tcPr>
          <w:p w:rsidR="00743049" w:rsidRPr="00BB61AB" w:rsidRDefault="00743049" w:rsidP="00AE57EC">
            <w:pPr>
              <w:spacing w:after="60" w:line="256" w:lineRule="auto"/>
              <w:jc w:val="both"/>
              <w:rPr>
                <w:rFonts w:ascii="Times New Roman" w:hAnsi="Times New Roman" w:cs="Times New Roman"/>
                <w:sz w:val="24"/>
                <w:szCs w:val="24"/>
              </w:rPr>
            </w:pPr>
            <w:r w:rsidRPr="00BB61AB">
              <w:rPr>
                <w:rFonts w:ascii="Times New Roman" w:hAnsi="Times New Roman" w:cs="Times New Roman"/>
                <w:sz w:val="24"/>
                <w:szCs w:val="24"/>
              </w:rPr>
              <w:t>Планът за външно възлагане е реалистичен и съобразен с нормативните изисквания в областта на обществените поръчки.</w:t>
            </w:r>
          </w:p>
        </w:tc>
        <w:tc>
          <w:tcPr>
            <w:tcW w:w="1034" w:type="dxa"/>
          </w:tcPr>
          <w:p w:rsidR="00743049" w:rsidRPr="00BB61AB" w:rsidRDefault="00743049" w:rsidP="00AE57EC">
            <w:pPr>
              <w:spacing w:after="0" w:line="240" w:lineRule="auto"/>
              <w:jc w:val="both"/>
              <w:rPr>
                <w:rFonts w:ascii="Times New Roman" w:eastAsia="Calibri" w:hAnsi="Times New Roman" w:cs="Times New Roman"/>
                <w:sz w:val="24"/>
                <w:szCs w:val="24"/>
              </w:rPr>
            </w:pPr>
          </w:p>
        </w:tc>
      </w:tr>
      <w:tr w:rsidR="00743049" w:rsidRPr="00BB61AB" w:rsidTr="00AE57EC">
        <w:trPr>
          <w:cantSplit/>
        </w:trPr>
        <w:tc>
          <w:tcPr>
            <w:tcW w:w="710" w:type="dxa"/>
            <w:vAlign w:val="center"/>
          </w:tcPr>
          <w:p w:rsidR="00743049" w:rsidRPr="00BB61AB" w:rsidRDefault="00743049" w:rsidP="00AE57EC">
            <w:pPr>
              <w:spacing w:after="0" w:line="240" w:lineRule="auto"/>
              <w:ind w:right="-533"/>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5.</w:t>
            </w:r>
          </w:p>
        </w:tc>
        <w:tc>
          <w:tcPr>
            <w:tcW w:w="7768" w:type="dxa"/>
          </w:tcPr>
          <w:p w:rsidR="00743049" w:rsidRPr="00BB61AB" w:rsidRDefault="00743049" w:rsidP="00AE57EC">
            <w:pPr>
              <w:spacing w:after="60" w:line="256" w:lineRule="auto"/>
              <w:jc w:val="both"/>
              <w:rPr>
                <w:rFonts w:ascii="Times New Roman" w:hAnsi="Times New Roman" w:cs="Times New Roman"/>
                <w:sz w:val="24"/>
                <w:szCs w:val="24"/>
              </w:rPr>
            </w:pPr>
            <w:r w:rsidRPr="00BB61AB">
              <w:rPr>
                <w:rFonts w:ascii="Times New Roman" w:hAnsi="Times New Roman" w:cs="Times New Roman"/>
                <w:sz w:val="24"/>
                <w:szCs w:val="24"/>
              </w:rPr>
              <w:t xml:space="preserve">Графикът за изпълнение на проекта е реалистичен и </w:t>
            </w:r>
            <w:r w:rsidRPr="00BB61AB">
              <w:rPr>
                <w:rFonts w:ascii="Times New Roman" w:hAnsi="Times New Roman" w:cs="Times New Roman"/>
              </w:rPr>
              <w:t xml:space="preserve"> </w:t>
            </w:r>
            <w:r w:rsidRPr="00BB61AB">
              <w:rPr>
                <w:rFonts w:ascii="Times New Roman" w:hAnsi="Times New Roman" w:cs="Times New Roman"/>
                <w:sz w:val="24"/>
                <w:szCs w:val="24"/>
              </w:rPr>
              <w:t>съобразен с плана за външно възлагане.</w:t>
            </w:r>
          </w:p>
        </w:tc>
        <w:tc>
          <w:tcPr>
            <w:tcW w:w="1034" w:type="dxa"/>
          </w:tcPr>
          <w:p w:rsidR="00743049" w:rsidRPr="00BB61AB" w:rsidRDefault="00743049" w:rsidP="00AE57EC">
            <w:pPr>
              <w:spacing w:after="0" w:line="240" w:lineRule="auto"/>
              <w:jc w:val="both"/>
              <w:rPr>
                <w:rFonts w:ascii="Times New Roman" w:eastAsia="Calibri" w:hAnsi="Times New Roman" w:cs="Times New Roman"/>
                <w:sz w:val="24"/>
                <w:szCs w:val="24"/>
              </w:rPr>
            </w:pPr>
          </w:p>
        </w:tc>
      </w:tr>
      <w:tr w:rsidR="00743049" w:rsidRPr="00BB61AB" w:rsidTr="00AE57EC">
        <w:trPr>
          <w:cantSplit/>
        </w:trPr>
        <w:tc>
          <w:tcPr>
            <w:tcW w:w="710" w:type="dxa"/>
            <w:vAlign w:val="center"/>
          </w:tcPr>
          <w:p w:rsidR="00743049" w:rsidRPr="00BB61AB" w:rsidRDefault="00743049" w:rsidP="00AE57EC">
            <w:pPr>
              <w:spacing w:after="0" w:line="240" w:lineRule="auto"/>
              <w:ind w:right="-533"/>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lastRenderedPageBreak/>
              <w:t>6.</w:t>
            </w:r>
          </w:p>
        </w:tc>
        <w:tc>
          <w:tcPr>
            <w:tcW w:w="7768" w:type="dxa"/>
            <w:vAlign w:val="center"/>
          </w:tcPr>
          <w:p w:rsidR="00743049" w:rsidRPr="00BB61AB" w:rsidRDefault="00743049" w:rsidP="00AE57EC">
            <w:pPr>
              <w:spacing w:after="60" w:line="256" w:lineRule="auto"/>
              <w:jc w:val="both"/>
              <w:rPr>
                <w:rFonts w:ascii="Times New Roman" w:hAnsi="Times New Roman" w:cs="Times New Roman"/>
                <w:sz w:val="24"/>
                <w:szCs w:val="24"/>
              </w:rPr>
            </w:pPr>
            <w:r w:rsidRPr="00BB61AB">
              <w:rPr>
                <w:rFonts w:ascii="Times New Roman" w:hAnsi="Times New Roman" w:cs="Times New Roman"/>
                <w:sz w:val="24"/>
                <w:szCs w:val="24"/>
              </w:rPr>
              <w:t xml:space="preserve">Бюджетът на проектното предложение е попълнен съгласно изискванията и указанията, посочени в Раздел 14 от </w:t>
            </w:r>
            <w:r w:rsidR="00B963AA" w:rsidRPr="00B963AA">
              <w:rPr>
                <w:rFonts w:ascii="Times New Roman" w:hAnsi="Times New Roman" w:cs="Times New Roman"/>
                <w:sz w:val="24"/>
                <w:szCs w:val="24"/>
              </w:rPr>
              <w:t>насоките за кандидатстване.</w:t>
            </w:r>
          </w:p>
        </w:tc>
        <w:tc>
          <w:tcPr>
            <w:tcW w:w="1034" w:type="dxa"/>
          </w:tcPr>
          <w:p w:rsidR="00743049" w:rsidRPr="00BB61AB" w:rsidRDefault="00743049" w:rsidP="00AE57EC">
            <w:pPr>
              <w:spacing w:after="0" w:line="240" w:lineRule="auto"/>
              <w:jc w:val="both"/>
              <w:rPr>
                <w:rFonts w:ascii="Times New Roman" w:eastAsia="Calibri" w:hAnsi="Times New Roman" w:cs="Times New Roman"/>
                <w:sz w:val="24"/>
                <w:szCs w:val="24"/>
              </w:rPr>
            </w:pPr>
          </w:p>
        </w:tc>
      </w:tr>
      <w:tr w:rsidR="00743049" w:rsidRPr="00BB61AB" w:rsidTr="00AE57EC">
        <w:trPr>
          <w:cantSplit/>
        </w:trPr>
        <w:tc>
          <w:tcPr>
            <w:tcW w:w="710" w:type="dxa"/>
            <w:vAlign w:val="center"/>
          </w:tcPr>
          <w:p w:rsidR="00743049" w:rsidRPr="00BB61AB" w:rsidRDefault="00743049" w:rsidP="00AE57EC">
            <w:pPr>
              <w:spacing w:after="0" w:line="240" w:lineRule="auto"/>
              <w:ind w:right="-533"/>
              <w:jc w:val="both"/>
              <w:rPr>
                <w:rFonts w:ascii="Times New Roman" w:eastAsia="Calibri" w:hAnsi="Times New Roman" w:cs="Times New Roman"/>
                <w:sz w:val="24"/>
                <w:szCs w:val="24"/>
                <w:lang w:val="en-US"/>
              </w:rPr>
            </w:pPr>
            <w:r w:rsidRPr="00BB61AB">
              <w:rPr>
                <w:rFonts w:ascii="Times New Roman" w:eastAsia="Calibri" w:hAnsi="Times New Roman" w:cs="Times New Roman"/>
                <w:sz w:val="24"/>
                <w:szCs w:val="24"/>
                <w:lang w:val="en-US"/>
              </w:rPr>
              <w:t>7.</w:t>
            </w:r>
          </w:p>
        </w:tc>
        <w:tc>
          <w:tcPr>
            <w:tcW w:w="7768" w:type="dxa"/>
            <w:vAlign w:val="center"/>
          </w:tcPr>
          <w:p w:rsidR="00743049" w:rsidRPr="00BB61AB" w:rsidRDefault="00743049" w:rsidP="00AE57EC">
            <w:pPr>
              <w:spacing w:after="60" w:line="256" w:lineRule="auto"/>
              <w:jc w:val="both"/>
              <w:rPr>
                <w:rFonts w:ascii="Times New Roman" w:hAnsi="Times New Roman" w:cs="Times New Roman"/>
                <w:sz w:val="24"/>
                <w:szCs w:val="24"/>
              </w:rPr>
            </w:pPr>
            <w:r w:rsidRPr="00BB61AB">
              <w:rPr>
                <w:rFonts w:ascii="Times New Roman" w:hAnsi="Times New Roman" w:cs="Times New Roman"/>
                <w:sz w:val="24"/>
                <w:szCs w:val="24"/>
              </w:rPr>
              <w:t>Дейностите са остойностени въз основа на анализ.</w:t>
            </w:r>
          </w:p>
        </w:tc>
        <w:tc>
          <w:tcPr>
            <w:tcW w:w="1034" w:type="dxa"/>
          </w:tcPr>
          <w:p w:rsidR="00743049" w:rsidRPr="00BB61AB" w:rsidRDefault="00743049" w:rsidP="00AE57EC">
            <w:pPr>
              <w:spacing w:after="0" w:line="240" w:lineRule="auto"/>
              <w:jc w:val="both"/>
              <w:rPr>
                <w:rFonts w:ascii="Times New Roman" w:eastAsia="Calibri" w:hAnsi="Times New Roman" w:cs="Times New Roman"/>
                <w:sz w:val="24"/>
                <w:szCs w:val="24"/>
              </w:rPr>
            </w:pPr>
          </w:p>
        </w:tc>
      </w:tr>
      <w:tr w:rsidR="00743049" w:rsidRPr="00BB61AB" w:rsidTr="00AE57EC">
        <w:trPr>
          <w:cantSplit/>
        </w:trPr>
        <w:tc>
          <w:tcPr>
            <w:tcW w:w="710" w:type="dxa"/>
            <w:vAlign w:val="center"/>
          </w:tcPr>
          <w:p w:rsidR="00743049" w:rsidRPr="00BB61AB" w:rsidRDefault="00743049" w:rsidP="00AE57EC">
            <w:pPr>
              <w:spacing w:after="0" w:line="240" w:lineRule="auto"/>
              <w:ind w:right="-533"/>
              <w:jc w:val="both"/>
              <w:rPr>
                <w:rFonts w:ascii="Times New Roman" w:eastAsia="Calibri" w:hAnsi="Times New Roman" w:cs="Times New Roman"/>
                <w:sz w:val="24"/>
                <w:szCs w:val="24"/>
                <w:lang w:val="en-US"/>
              </w:rPr>
            </w:pPr>
            <w:r w:rsidRPr="00BB61AB">
              <w:rPr>
                <w:rFonts w:ascii="Times New Roman" w:eastAsia="Calibri" w:hAnsi="Times New Roman" w:cs="Times New Roman"/>
                <w:sz w:val="24"/>
                <w:szCs w:val="24"/>
                <w:lang w:val="en-US"/>
              </w:rPr>
              <w:t>8.</w:t>
            </w:r>
          </w:p>
        </w:tc>
        <w:tc>
          <w:tcPr>
            <w:tcW w:w="7768" w:type="dxa"/>
            <w:vAlign w:val="center"/>
          </w:tcPr>
          <w:p w:rsidR="00743049" w:rsidRPr="00BB61AB" w:rsidRDefault="00743049" w:rsidP="00AE57EC">
            <w:pPr>
              <w:spacing w:after="60" w:line="256" w:lineRule="auto"/>
              <w:jc w:val="both"/>
              <w:rPr>
                <w:rFonts w:ascii="Times New Roman" w:hAnsi="Times New Roman" w:cs="Times New Roman"/>
                <w:sz w:val="24"/>
                <w:szCs w:val="24"/>
              </w:rPr>
            </w:pPr>
            <w:r w:rsidRPr="00BB61AB">
              <w:rPr>
                <w:rFonts w:ascii="Times New Roman" w:hAnsi="Times New Roman" w:cs="Times New Roman"/>
                <w:sz w:val="24"/>
                <w:szCs w:val="24"/>
              </w:rPr>
              <w:t xml:space="preserve">Исканото финансиране се отнася само за допустими разходи и е в указаните в </w:t>
            </w:r>
            <w:r w:rsidR="00B963AA" w:rsidRPr="00B963AA">
              <w:rPr>
                <w:rFonts w:ascii="Times New Roman" w:eastAsia="Calibri" w:hAnsi="Times New Roman" w:cs="Times New Roman"/>
                <w:sz w:val="24"/>
                <w:szCs w:val="24"/>
              </w:rPr>
              <w:t xml:space="preserve"> </w:t>
            </w:r>
            <w:r w:rsidR="00B963AA">
              <w:rPr>
                <w:rFonts w:ascii="Times New Roman" w:hAnsi="Times New Roman" w:cs="Times New Roman"/>
                <w:sz w:val="24"/>
                <w:szCs w:val="24"/>
              </w:rPr>
              <w:t xml:space="preserve">насоките за кандидатстване </w:t>
            </w:r>
            <w:r w:rsidRPr="00BB61AB">
              <w:rPr>
                <w:rFonts w:ascii="Times New Roman" w:hAnsi="Times New Roman" w:cs="Times New Roman"/>
                <w:sz w:val="24"/>
                <w:szCs w:val="24"/>
              </w:rPr>
              <w:t>граници.</w:t>
            </w:r>
          </w:p>
        </w:tc>
        <w:tc>
          <w:tcPr>
            <w:tcW w:w="1034" w:type="dxa"/>
          </w:tcPr>
          <w:p w:rsidR="00743049" w:rsidRPr="00BB61AB" w:rsidRDefault="00743049" w:rsidP="00AE57EC">
            <w:pPr>
              <w:spacing w:after="0" w:line="240" w:lineRule="auto"/>
              <w:jc w:val="both"/>
              <w:rPr>
                <w:rFonts w:ascii="Times New Roman" w:eastAsia="Calibri" w:hAnsi="Times New Roman" w:cs="Times New Roman"/>
                <w:sz w:val="24"/>
                <w:szCs w:val="24"/>
              </w:rPr>
            </w:pPr>
          </w:p>
        </w:tc>
      </w:tr>
      <w:tr w:rsidR="00743049" w:rsidRPr="00BB61AB" w:rsidTr="00AE57EC">
        <w:trPr>
          <w:cantSplit/>
          <w:trHeight w:val="1038"/>
        </w:trPr>
        <w:tc>
          <w:tcPr>
            <w:tcW w:w="710" w:type="dxa"/>
            <w:vAlign w:val="center"/>
          </w:tcPr>
          <w:p w:rsidR="00743049" w:rsidRPr="00BB61AB" w:rsidRDefault="00743049" w:rsidP="00AE57EC">
            <w:pPr>
              <w:spacing w:after="0" w:line="240" w:lineRule="auto"/>
              <w:ind w:right="-533"/>
              <w:jc w:val="both"/>
              <w:rPr>
                <w:rFonts w:ascii="Times New Roman" w:eastAsia="Calibri" w:hAnsi="Times New Roman" w:cs="Times New Roman"/>
                <w:sz w:val="24"/>
                <w:szCs w:val="24"/>
                <w:lang w:val="en-US"/>
              </w:rPr>
            </w:pPr>
            <w:r w:rsidRPr="00BB61AB">
              <w:rPr>
                <w:rFonts w:ascii="Times New Roman" w:eastAsia="Calibri" w:hAnsi="Times New Roman" w:cs="Times New Roman"/>
                <w:sz w:val="24"/>
                <w:szCs w:val="24"/>
                <w:lang w:val="en-US"/>
              </w:rPr>
              <w:t>9.</w:t>
            </w:r>
          </w:p>
        </w:tc>
        <w:tc>
          <w:tcPr>
            <w:tcW w:w="7768" w:type="dxa"/>
            <w:vAlign w:val="center"/>
          </w:tcPr>
          <w:p w:rsidR="00743049" w:rsidRPr="00BB61AB" w:rsidRDefault="00743049" w:rsidP="00AE57EC">
            <w:pPr>
              <w:spacing w:after="60" w:line="256" w:lineRule="auto"/>
              <w:jc w:val="both"/>
              <w:rPr>
                <w:rFonts w:ascii="Times New Roman" w:hAnsi="Times New Roman" w:cs="Times New Roman"/>
                <w:sz w:val="24"/>
                <w:szCs w:val="24"/>
              </w:rPr>
            </w:pPr>
            <w:r w:rsidRPr="00BB61AB">
              <w:rPr>
                <w:rFonts w:ascii="Times New Roman" w:hAnsi="Times New Roman" w:cs="Times New Roman"/>
                <w:sz w:val="24"/>
                <w:szCs w:val="24"/>
              </w:rPr>
              <w:t>Предвиден е екип за управление, чиято организационна структура ясно демонстрира разделение на функциите в екипа и надеждни механизми за контрол.</w:t>
            </w:r>
          </w:p>
        </w:tc>
        <w:tc>
          <w:tcPr>
            <w:tcW w:w="1034" w:type="dxa"/>
          </w:tcPr>
          <w:p w:rsidR="00743049" w:rsidRPr="00BB61AB" w:rsidRDefault="00743049" w:rsidP="00AE57EC">
            <w:pPr>
              <w:spacing w:after="0" w:line="240" w:lineRule="auto"/>
              <w:jc w:val="both"/>
              <w:rPr>
                <w:rFonts w:ascii="Times New Roman" w:eastAsia="Calibri" w:hAnsi="Times New Roman" w:cs="Times New Roman"/>
                <w:sz w:val="24"/>
                <w:szCs w:val="24"/>
              </w:rPr>
            </w:pPr>
          </w:p>
        </w:tc>
      </w:tr>
      <w:tr w:rsidR="00B963AA" w:rsidRPr="00BB61AB" w:rsidTr="00AE57EC">
        <w:trPr>
          <w:cantSplit/>
          <w:trHeight w:val="1995"/>
        </w:trPr>
        <w:tc>
          <w:tcPr>
            <w:tcW w:w="710" w:type="dxa"/>
            <w:vMerge w:val="restart"/>
            <w:vAlign w:val="center"/>
          </w:tcPr>
          <w:p w:rsidR="00B963AA" w:rsidRPr="00B963AA" w:rsidRDefault="00B963AA" w:rsidP="00AE57EC">
            <w:pPr>
              <w:spacing w:after="0" w:line="240" w:lineRule="auto"/>
              <w:ind w:right="-533"/>
              <w:jc w:val="both"/>
              <w:rPr>
                <w:rFonts w:ascii="Times New Roman" w:eastAsia="Calibri" w:hAnsi="Times New Roman" w:cs="Times New Roman"/>
                <w:sz w:val="24"/>
                <w:szCs w:val="24"/>
              </w:rPr>
            </w:pPr>
            <w:r w:rsidRPr="00BB61AB">
              <w:rPr>
                <w:rFonts w:ascii="Times New Roman" w:eastAsia="Calibri" w:hAnsi="Times New Roman" w:cs="Times New Roman"/>
                <w:sz w:val="24"/>
                <w:szCs w:val="24"/>
                <w:lang w:val="en-US"/>
              </w:rPr>
              <w:t>10</w:t>
            </w:r>
            <w:r w:rsidR="0017223A">
              <w:rPr>
                <w:rFonts w:ascii="Times New Roman" w:eastAsia="Calibri" w:hAnsi="Times New Roman" w:cs="Times New Roman"/>
                <w:sz w:val="24"/>
                <w:szCs w:val="24"/>
              </w:rPr>
              <w:t>.</w:t>
            </w:r>
          </w:p>
        </w:tc>
        <w:tc>
          <w:tcPr>
            <w:tcW w:w="7768" w:type="dxa"/>
            <w:vMerge w:val="restart"/>
          </w:tcPr>
          <w:p w:rsidR="00B963AA" w:rsidRPr="00BB61AB" w:rsidRDefault="00B963AA" w:rsidP="00AE57EC">
            <w:pPr>
              <w:spacing w:after="60" w:line="256" w:lineRule="auto"/>
              <w:jc w:val="both"/>
              <w:rPr>
                <w:rFonts w:ascii="Times New Roman" w:eastAsia="Calibri" w:hAnsi="Times New Roman" w:cs="Times New Roman"/>
                <w:sz w:val="24"/>
                <w:szCs w:val="24"/>
              </w:rPr>
            </w:pPr>
            <w:r w:rsidRPr="00BB61AB">
              <w:rPr>
                <w:rFonts w:ascii="Times New Roman" w:eastAsia="Calibri" w:hAnsi="Times New Roman" w:cs="Times New Roman"/>
                <w:sz w:val="24"/>
                <w:szCs w:val="24"/>
              </w:rPr>
              <w:t xml:space="preserve">Проектът демонстрира спазването на хоризонталните принципи на ЕС, посочени в Раздел 17 от </w:t>
            </w:r>
            <w:r w:rsidRPr="00B963AA">
              <w:rPr>
                <w:rFonts w:ascii="Times New Roman" w:eastAsia="Calibri" w:hAnsi="Times New Roman" w:cs="Times New Roman"/>
                <w:sz w:val="24"/>
                <w:szCs w:val="24"/>
              </w:rPr>
              <w:t xml:space="preserve">насоките за кандидатстване, </w:t>
            </w:r>
            <w:r w:rsidRPr="00BB61AB">
              <w:rPr>
                <w:rFonts w:ascii="Times New Roman" w:eastAsia="Calibri" w:hAnsi="Times New Roman" w:cs="Times New Roman"/>
                <w:sz w:val="24"/>
                <w:szCs w:val="24"/>
              </w:rPr>
              <w:t xml:space="preserve">както и приложимите критерии от </w:t>
            </w:r>
            <w:r w:rsidRPr="00BB61AB">
              <w:rPr>
                <w:rFonts w:ascii="Times New Roman" w:eastAsia="Calibri" w:hAnsi="Times New Roman" w:cs="Times New Roman"/>
                <w:i/>
                <w:sz w:val="24"/>
                <w:szCs w:val="24"/>
              </w:rPr>
              <w:t>„Насоки за интегриране на политиката по околна среда и политиката по изменение на климата в Европейските структурни и инвестиционни фондове - фаза „Изпълнение на Споразумението за партньорство и</w:t>
            </w:r>
            <w:r w:rsidR="00700915">
              <w:rPr>
                <w:rFonts w:ascii="Times New Roman" w:eastAsia="Calibri" w:hAnsi="Times New Roman" w:cs="Times New Roman"/>
                <w:i/>
                <w:sz w:val="24"/>
                <w:szCs w:val="24"/>
              </w:rPr>
              <w:t xml:space="preserve"> програмите в периода 2014-2020</w:t>
            </w:r>
            <w:r w:rsidRPr="00BB61AB">
              <w:rPr>
                <w:rFonts w:ascii="Times New Roman" w:eastAsia="Calibri" w:hAnsi="Times New Roman" w:cs="Times New Roman"/>
                <w:i/>
                <w:sz w:val="24"/>
                <w:szCs w:val="24"/>
              </w:rPr>
              <w:t>г.”</w:t>
            </w:r>
            <w:r w:rsidRPr="00BB61AB">
              <w:rPr>
                <w:rFonts w:ascii="Times New Roman" w:eastAsia="Calibri" w:hAnsi="Times New Roman" w:cs="Times New Roman"/>
                <w:sz w:val="24"/>
                <w:szCs w:val="24"/>
              </w:rPr>
              <w:t>:</w:t>
            </w:r>
          </w:p>
          <w:p w:rsidR="00B963AA" w:rsidRPr="00700915" w:rsidRDefault="00B963AA" w:rsidP="00AE57EC">
            <w:pPr>
              <w:spacing w:after="60" w:line="256" w:lineRule="auto"/>
              <w:jc w:val="both"/>
              <w:rPr>
                <w:rFonts w:ascii="Times New Roman" w:eastAsia="Calibri" w:hAnsi="Times New Roman" w:cs="Times New Roman"/>
                <w:sz w:val="24"/>
                <w:szCs w:val="24"/>
              </w:rPr>
            </w:pPr>
            <w:r w:rsidRPr="00700915">
              <w:rPr>
                <w:rFonts w:ascii="Times New Roman" w:eastAsia="Calibri" w:hAnsi="Times New Roman" w:cs="Times New Roman"/>
                <w:sz w:val="24"/>
                <w:szCs w:val="24"/>
              </w:rPr>
              <w:t>10.1.</w:t>
            </w:r>
            <w:r w:rsidRPr="00700915">
              <w:rPr>
                <w:rFonts w:ascii="Times New Roman" w:eastAsia="Calibri" w:hAnsi="Times New Roman" w:cs="Times New Roman"/>
                <w:sz w:val="24"/>
                <w:szCs w:val="24"/>
              </w:rPr>
              <w:tab/>
            </w:r>
            <w:r w:rsidRPr="00662E6B">
              <w:rPr>
                <w:rFonts w:ascii="Times New Roman" w:eastAsia="Calibri" w:hAnsi="Times New Roman" w:cs="Times New Roman"/>
                <w:sz w:val="24"/>
                <w:szCs w:val="24"/>
              </w:rPr>
              <w:t>Проектът предвижда доизграждане</w:t>
            </w:r>
            <w:r w:rsidRPr="00700915">
              <w:rPr>
                <w:rFonts w:ascii="Times New Roman" w:eastAsia="Calibri" w:hAnsi="Times New Roman" w:cs="Times New Roman"/>
                <w:sz w:val="24"/>
                <w:szCs w:val="24"/>
              </w:rPr>
              <w:t xml:space="preserve"> или оборудване на обоснованите и планирани със съответния действащ ПУРБ мрежи за мониторинг на води</w:t>
            </w:r>
            <w:r w:rsidR="00F469FA" w:rsidRPr="00700915">
              <w:rPr>
                <w:rFonts w:ascii="Times New Roman" w:eastAsia="Calibri" w:hAnsi="Times New Roman" w:cs="Times New Roman"/>
                <w:sz w:val="24"/>
                <w:szCs w:val="24"/>
              </w:rPr>
              <w:t>.</w:t>
            </w:r>
          </w:p>
          <w:p w:rsidR="00B963AA" w:rsidRPr="00700915" w:rsidRDefault="00B963AA" w:rsidP="00AE57EC">
            <w:pPr>
              <w:spacing w:after="60" w:line="256" w:lineRule="auto"/>
              <w:jc w:val="both"/>
              <w:rPr>
                <w:rFonts w:ascii="Times New Roman" w:eastAsia="Calibri" w:hAnsi="Times New Roman" w:cs="Times New Roman"/>
                <w:sz w:val="24"/>
                <w:szCs w:val="24"/>
              </w:rPr>
            </w:pPr>
            <w:r w:rsidRPr="00700915">
              <w:rPr>
                <w:rFonts w:ascii="Times New Roman" w:eastAsia="Calibri" w:hAnsi="Times New Roman" w:cs="Times New Roman"/>
                <w:sz w:val="24"/>
                <w:szCs w:val="24"/>
              </w:rPr>
              <w:t>10.2.</w:t>
            </w:r>
            <w:r w:rsidRPr="00700915">
              <w:rPr>
                <w:rFonts w:ascii="Times New Roman" w:eastAsia="Calibri" w:hAnsi="Times New Roman" w:cs="Times New Roman"/>
                <w:sz w:val="24"/>
                <w:szCs w:val="24"/>
              </w:rPr>
              <w:tab/>
              <w:t>Проектът предвижда закупуване на средства за измерване, осигуряващи изпълнението на планирания със съответния действащ ПУРБ мониторинг на водите.</w:t>
            </w:r>
          </w:p>
          <w:p w:rsidR="00B963AA" w:rsidRPr="00BB61AB" w:rsidRDefault="00B963AA" w:rsidP="00AE57EC">
            <w:pPr>
              <w:spacing w:after="60" w:line="256" w:lineRule="auto"/>
              <w:jc w:val="both"/>
              <w:rPr>
                <w:rFonts w:ascii="Times New Roman" w:eastAsia="Calibri" w:hAnsi="Times New Roman" w:cs="Times New Roman"/>
                <w:sz w:val="24"/>
                <w:szCs w:val="24"/>
              </w:rPr>
            </w:pPr>
            <w:r w:rsidRPr="00700915">
              <w:rPr>
                <w:rFonts w:ascii="Times New Roman" w:eastAsia="Calibri" w:hAnsi="Times New Roman" w:cs="Times New Roman"/>
                <w:sz w:val="24"/>
                <w:szCs w:val="24"/>
              </w:rPr>
              <w:t>10.</w:t>
            </w:r>
            <w:r w:rsidR="00F469FA" w:rsidRPr="00700915">
              <w:rPr>
                <w:rFonts w:ascii="Times New Roman" w:eastAsia="Calibri" w:hAnsi="Times New Roman" w:cs="Times New Roman"/>
                <w:sz w:val="24"/>
                <w:szCs w:val="24"/>
              </w:rPr>
              <w:t>3.</w:t>
            </w:r>
            <w:r w:rsidRPr="00700915">
              <w:rPr>
                <w:rFonts w:ascii="Times New Roman" w:eastAsia="Calibri" w:hAnsi="Times New Roman" w:cs="Times New Roman"/>
                <w:sz w:val="24"/>
                <w:szCs w:val="24"/>
              </w:rPr>
              <w:tab/>
              <w:t>За изграждане на пунктовете и станциите за мониторинг са предвидени материали</w:t>
            </w:r>
            <w:r w:rsidR="00662E6B">
              <w:rPr>
                <w:rFonts w:ascii="Times New Roman" w:eastAsia="Calibri" w:hAnsi="Times New Roman" w:cs="Times New Roman"/>
                <w:sz w:val="24"/>
                <w:szCs w:val="24"/>
              </w:rPr>
              <w:t>,</w:t>
            </w:r>
            <w:r w:rsidRPr="00700915">
              <w:rPr>
                <w:rFonts w:ascii="Times New Roman" w:eastAsia="Calibri" w:hAnsi="Times New Roman" w:cs="Times New Roman"/>
                <w:sz w:val="24"/>
                <w:szCs w:val="24"/>
              </w:rPr>
              <w:t xml:space="preserve"> невлияещи на състава и свойствата на водите.</w:t>
            </w:r>
          </w:p>
        </w:tc>
        <w:tc>
          <w:tcPr>
            <w:tcW w:w="1034" w:type="dxa"/>
          </w:tcPr>
          <w:p w:rsidR="00B963AA" w:rsidRPr="00BB61AB" w:rsidRDefault="00B963AA" w:rsidP="00AE57EC">
            <w:pPr>
              <w:spacing w:after="0" w:line="240" w:lineRule="auto"/>
              <w:jc w:val="both"/>
              <w:rPr>
                <w:rFonts w:ascii="Times New Roman" w:eastAsia="Calibri" w:hAnsi="Times New Roman" w:cs="Times New Roman"/>
                <w:sz w:val="24"/>
                <w:szCs w:val="24"/>
              </w:rPr>
            </w:pPr>
          </w:p>
        </w:tc>
      </w:tr>
      <w:tr w:rsidR="00B963AA" w:rsidRPr="00BB61AB" w:rsidTr="00AE57EC">
        <w:trPr>
          <w:cantSplit/>
          <w:trHeight w:val="990"/>
        </w:trPr>
        <w:tc>
          <w:tcPr>
            <w:tcW w:w="710" w:type="dxa"/>
            <w:vMerge/>
            <w:vAlign w:val="center"/>
          </w:tcPr>
          <w:p w:rsidR="00B963AA" w:rsidRPr="000039D4" w:rsidRDefault="00B963AA" w:rsidP="00AE57EC">
            <w:pPr>
              <w:spacing w:after="0" w:line="240" w:lineRule="auto"/>
              <w:ind w:right="-533"/>
              <w:jc w:val="both"/>
              <w:rPr>
                <w:rFonts w:ascii="Times New Roman" w:eastAsia="Calibri" w:hAnsi="Times New Roman" w:cs="Times New Roman"/>
                <w:sz w:val="24"/>
                <w:szCs w:val="24"/>
              </w:rPr>
            </w:pPr>
          </w:p>
        </w:tc>
        <w:tc>
          <w:tcPr>
            <w:tcW w:w="7768" w:type="dxa"/>
            <w:vMerge/>
          </w:tcPr>
          <w:p w:rsidR="00B963AA" w:rsidRPr="00BB61AB" w:rsidRDefault="00B963AA" w:rsidP="00AE57EC">
            <w:pPr>
              <w:spacing w:after="60" w:line="256" w:lineRule="auto"/>
              <w:jc w:val="both"/>
              <w:rPr>
                <w:rFonts w:ascii="Times New Roman" w:eastAsia="Calibri" w:hAnsi="Times New Roman" w:cs="Times New Roman"/>
                <w:sz w:val="24"/>
                <w:szCs w:val="24"/>
              </w:rPr>
            </w:pPr>
          </w:p>
        </w:tc>
        <w:tc>
          <w:tcPr>
            <w:tcW w:w="1034" w:type="dxa"/>
          </w:tcPr>
          <w:p w:rsidR="00B963AA" w:rsidRPr="00BB61AB" w:rsidRDefault="00B963AA" w:rsidP="00AE57EC">
            <w:pPr>
              <w:spacing w:after="0" w:line="240" w:lineRule="auto"/>
              <w:jc w:val="both"/>
              <w:rPr>
                <w:rFonts w:ascii="Times New Roman" w:eastAsia="Calibri" w:hAnsi="Times New Roman" w:cs="Times New Roman"/>
                <w:sz w:val="24"/>
                <w:szCs w:val="24"/>
              </w:rPr>
            </w:pPr>
          </w:p>
        </w:tc>
      </w:tr>
      <w:tr w:rsidR="00B963AA" w:rsidRPr="00BB61AB" w:rsidTr="00AE57EC">
        <w:trPr>
          <w:cantSplit/>
          <w:trHeight w:val="780"/>
        </w:trPr>
        <w:tc>
          <w:tcPr>
            <w:tcW w:w="710" w:type="dxa"/>
            <w:vMerge/>
            <w:vAlign w:val="center"/>
          </w:tcPr>
          <w:p w:rsidR="00B963AA" w:rsidRPr="000039D4" w:rsidRDefault="00B963AA" w:rsidP="00AE57EC">
            <w:pPr>
              <w:spacing w:after="0" w:line="240" w:lineRule="auto"/>
              <w:ind w:right="-533"/>
              <w:jc w:val="both"/>
              <w:rPr>
                <w:rFonts w:ascii="Times New Roman" w:eastAsia="Calibri" w:hAnsi="Times New Roman" w:cs="Times New Roman"/>
                <w:sz w:val="24"/>
                <w:szCs w:val="24"/>
              </w:rPr>
            </w:pPr>
          </w:p>
        </w:tc>
        <w:tc>
          <w:tcPr>
            <w:tcW w:w="7768" w:type="dxa"/>
            <w:vMerge/>
          </w:tcPr>
          <w:p w:rsidR="00B963AA" w:rsidRPr="00BB61AB" w:rsidRDefault="00B963AA" w:rsidP="00AE57EC">
            <w:pPr>
              <w:spacing w:after="60" w:line="256" w:lineRule="auto"/>
              <w:jc w:val="both"/>
              <w:rPr>
                <w:rFonts w:ascii="Times New Roman" w:eastAsia="Calibri" w:hAnsi="Times New Roman" w:cs="Times New Roman"/>
                <w:sz w:val="24"/>
                <w:szCs w:val="24"/>
              </w:rPr>
            </w:pPr>
          </w:p>
        </w:tc>
        <w:tc>
          <w:tcPr>
            <w:tcW w:w="1034" w:type="dxa"/>
          </w:tcPr>
          <w:p w:rsidR="00B963AA" w:rsidRPr="00BB61AB" w:rsidRDefault="00B963AA" w:rsidP="00AE57EC">
            <w:pPr>
              <w:spacing w:after="0" w:line="240" w:lineRule="auto"/>
              <w:jc w:val="both"/>
              <w:rPr>
                <w:rFonts w:ascii="Times New Roman" w:eastAsia="Calibri" w:hAnsi="Times New Roman" w:cs="Times New Roman"/>
                <w:sz w:val="24"/>
                <w:szCs w:val="24"/>
              </w:rPr>
            </w:pPr>
          </w:p>
        </w:tc>
      </w:tr>
      <w:tr w:rsidR="0084210B" w:rsidRPr="00BB61AB" w:rsidTr="00AE57EC">
        <w:trPr>
          <w:cantSplit/>
          <w:trHeight w:val="1187"/>
        </w:trPr>
        <w:tc>
          <w:tcPr>
            <w:tcW w:w="710" w:type="dxa"/>
            <w:vMerge/>
            <w:vAlign w:val="center"/>
          </w:tcPr>
          <w:p w:rsidR="0084210B" w:rsidRPr="000039D4" w:rsidRDefault="0084210B" w:rsidP="00AE57EC">
            <w:pPr>
              <w:spacing w:after="0" w:line="240" w:lineRule="auto"/>
              <w:ind w:right="-533"/>
              <w:jc w:val="both"/>
              <w:rPr>
                <w:rFonts w:ascii="Times New Roman" w:eastAsia="Calibri" w:hAnsi="Times New Roman" w:cs="Times New Roman"/>
                <w:sz w:val="24"/>
                <w:szCs w:val="24"/>
              </w:rPr>
            </w:pPr>
          </w:p>
        </w:tc>
        <w:tc>
          <w:tcPr>
            <w:tcW w:w="7768" w:type="dxa"/>
            <w:vMerge/>
          </w:tcPr>
          <w:p w:rsidR="0084210B" w:rsidRPr="00BB61AB" w:rsidRDefault="0084210B" w:rsidP="00AE57EC">
            <w:pPr>
              <w:spacing w:after="60" w:line="256" w:lineRule="auto"/>
              <w:jc w:val="both"/>
              <w:rPr>
                <w:rFonts w:ascii="Times New Roman" w:eastAsia="Calibri" w:hAnsi="Times New Roman" w:cs="Times New Roman"/>
                <w:sz w:val="24"/>
                <w:szCs w:val="24"/>
              </w:rPr>
            </w:pPr>
          </w:p>
        </w:tc>
        <w:tc>
          <w:tcPr>
            <w:tcW w:w="1034" w:type="dxa"/>
          </w:tcPr>
          <w:p w:rsidR="0084210B" w:rsidRPr="00BB61AB" w:rsidRDefault="0084210B" w:rsidP="00AE57EC">
            <w:pPr>
              <w:spacing w:after="0" w:line="240" w:lineRule="auto"/>
              <w:jc w:val="both"/>
              <w:rPr>
                <w:rFonts w:ascii="Times New Roman" w:eastAsia="Calibri" w:hAnsi="Times New Roman" w:cs="Times New Roman"/>
                <w:sz w:val="24"/>
                <w:szCs w:val="24"/>
              </w:rPr>
            </w:pPr>
          </w:p>
        </w:tc>
      </w:tr>
    </w:tbl>
    <w:p w:rsidR="002325A3" w:rsidRPr="00BB61AB" w:rsidRDefault="002325A3" w:rsidP="00616FDB">
      <w:pPr>
        <w:pStyle w:val="ListParagraph"/>
        <w:spacing w:after="120" w:line="240" w:lineRule="auto"/>
        <w:ind w:left="0"/>
        <w:jc w:val="both"/>
        <w:rPr>
          <w:rFonts w:ascii="Times New Roman" w:hAnsi="Times New Roman" w:cs="Times New Roman"/>
          <w:b/>
          <w:sz w:val="20"/>
          <w:szCs w:val="20"/>
        </w:rPr>
      </w:pPr>
      <w:r w:rsidRPr="00BB61AB">
        <w:rPr>
          <w:rFonts w:ascii="Times New Roman" w:hAnsi="Times New Roman" w:cs="Times New Roman"/>
          <w:b/>
          <w:sz w:val="24"/>
          <w:szCs w:val="24"/>
        </w:rPr>
        <w:t xml:space="preserve">  </w:t>
      </w:r>
    </w:p>
    <w:p w:rsidR="00832B19" w:rsidRPr="00BB61AB" w:rsidRDefault="00CB14EE" w:rsidP="001C12FF">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2</w:t>
      </w:r>
      <w:r w:rsidR="007D15AC" w:rsidRPr="00BB61AB">
        <w:rPr>
          <w:rFonts w:ascii="Times New Roman" w:hAnsi="Times New Roman" w:cs="Times New Roman"/>
          <w:b/>
          <w:sz w:val="24"/>
          <w:szCs w:val="24"/>
        </w:rPr>
        <w:t>3</w:t>
      </w:r>
      <w:r w:rsidR="002D4B6A" w:rsidRPr="00BB61AB">
        <w:rPr>
          <w:rFonts w:ascii="Times New Roman" w:hAnsi="Times New Roman" w:cs="Times New Roman"/>
          <w:b/>
          <w:sz w:val="24"/>
          <w:szCs w:val="24"/>
        </w:rPr>
        <w:t>.</w:t>
      </w:r>
      <w:r w:rsidR="00F366E3" w:rsidRPr="00BB61AB">
        <w:rPr>
          <w:rFonts w:ascii="Times New Roman" w:hAnsi="Times New Roman" w:cs="Times New Roman"/>
          <w:b/>
          <w:sz w:val="24"/>
          <w:szCs w:val="24"/>
        </w:rPr>
        <w:t xml:space="preserve"> </w:t>
      </w:r>
      <w:r w:rsidR="002D4B6A" w:rsidRPr="00BB61AB">
        <w:rPr>
          <w:rFonts w:ascii="Times New Roman" w:hAnsi="Times New Roman" w:cs="Times New Roman"/>
          <w:b/>
          <w:sz w:val="24"/>
          <w:szCs w:val="24"/>
        </w:rPr>
        <w:t>Начин на подаване на проектните предложения</w:t>
      </w:r>
      <w:r w:rsidR="00752519" w:rsidRPr="00BB61AB">
        <w:rPr>
          <w:rFonts w:ascii="Times New Roman" w:hAnsi="Times New Roman" w:cs="Times New Roman"/>
          <w:b/>
          <w:sz w:val="24"/>
          <w:szCs w:val="24"/>
        </w:rPr>
        <w:t>/концепциите за проектни предложения</w:t>
      </w:r>
      <w:r w:rsidR="002D4B6A" w:rsidRPr="00BB61AB">
        <w:rPr>
          <w:rFonts w:ascii="Times New Roman" w:hAnsi="Times New Roman" w:cs="Times New Roman"/>
          <w:b/>
          <w:sz w:val="24"/>
          <w:szCs w:val="24"/>
        </w:rPr>
        <w:t>:</w:t>
      </w:r>
      <w:r w:rsidR="00EA11C9" w:rsidRPr="00BB61AB">
        <w:rPr>
          <w:rFonts w:ascii="Times New Roman" w:hAnsi="Times New Roman" w:cs="Times New Roman"/>
          <w:b/>
          <w:sz w:val="24"/>
          <w:szCs w:val="24"/>
        </w:rPr>
        <w:t xml:space="preserve"> </w:t>
      </w:r>
    </w:p>
    <w:p w:rsidR="001474A6" w:rsidRPr="001474A6" w:rsidRDefault="001474A6" w:rsidP="00AC2552">
      <w:pPr>
        <w:pBdr>
          <w:top w:val="single" w:sz="4" w:space="1"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sz w:val="24"/>
          <w:szCs w:val="24"/>
        </w:rPr>
      </w:pPr>
      <w:r w:rsidRPr="001474A6">
        <w:rPr>
          <w:rFonts w:ascii="Times New Roman" w:eastAsia="Calibri" w:hAnsi="Times New Roman" w:cs="Times New Roman"/>
          <w:sz w:val="24"/>
          <w:szCs w:val="24"/>
        </w:rPr>
        <w:t>Проектно предложение по процедурата може да бъде подадено о</w:t>
      </w:r>
      <w:r w:rsidR="004D6A0F">
        <w:rPr>
          <w:rFonts w:ascii="Times New Roman" w:eastAsia="Calibri" w:hAnsi="Times New Roman" w:cs="Times New Roman"/>
          <w:sz w:val="24"/>
          <w:szCs w:val="24"/>
        </w:rPr>
        <w:t>т кандидата или от упълномощено</w:t>
      </w:r>
      <w:r w:rsidRPr="001474A6">
        <w:rPr>
          <w:rFonts w:ascii="Times New Roman" w:eastAsia="Calibri" w:hAnsi="Times New Roman" w:cs="Times New Roman"/>
          <w:sz w:val="24"/>
          <w:szCs w:val="24"/>
        </w:rPr>
        <w:t xml:space="preserve">/ оправомощено от него лице единствено чрез попълване на уеб базиран формуляр за кандидатстване с електронен подпис чрез системата ИСУН 2020: </w:t>
      </w:r>
      <w:hyperlink r:id="rId13" w:history="1">
        <w:r w:rsidRPr="001474A6">
          <w:rPr>
            <w:rFonts w:ascii="Times New Roman" w:eastAsia="Calibri" w:hAnsi="Times New Roman" w:cs="Times New Roman"/>
            <w:color w:val="0563C1"/>
            <w:sz w:val="24"/>
            <w:szCs w:val="24"/>
            <w:u w:val="single"/>
          </w:rPr>
          <w:t>http://eumis2020.government.bg/</w:t>
        </w:r>
      </w:hyperlink>
      <w:r w:rsidRPr="001474A6">
        <w:rPr>
          <w:rFonts w:ascii="Times New Roman" w:eastAsia="Calibri" w:hAnsi="Times New Roman" w:cs="Times New Roman"/>
          <w:sz w:val="24"/>
          <w:szCs w:val="24"/>
        </w:rPr>
        <w:t>. В случай, че проектното предложение се подава о</w:t>
      </w:r>
      <w:r w:rsidR="004D6A0F">
        <w:rPr>
          <w:rFonts w:ascii="Times New Roman" w:eastAsia="Calibri" w:hAnsi="Times New Roman" w:cs="Times New Roman"/>
          <w:sz w:val="24"/>
          <w:szCs w:val="24"/>
        </w:rPr>
        <w:t>т оправомощено</w:t>
      </w:r>
      <w:r w:rsidRPr="001474A6">
        <w:rPr>
          <w:rFonts w:ascii="Times New Roman" w:eastAsia="Calibri" w:hAnsi="Times New Roman" w:cs="Times New Roman"/>
          <w:sz w:val="24"/>
          <w:szCs w:val="24"/>
        </w:rPr>
        <w:t>/ упълномощено лице, е необходимо представянето на заповед или пълномощно от ръководителя на структурата-бенефициент.</w:t>
      </w:r>
    </w:p>
    <w:p w:rsidR="001474A6" w:rsidRPr="001474A6" w:rsidRDefault="001474A6" w:rsidP="00AC2552">
      <w:pPr>
        <w:pBdr>
          <w:top w:val="single" w:sz="4" w:space="1"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sz w:val="24"/>
          <w:szCs w:val="24"/>
        </w:rPr>
      </w:pPr>
      <w:r w:rsidRPr="001474A6">
        <w:rPr>
          <w:rFonts w:ascii="Times New Roman" w:eastAsia="Calibri" w:hAnsi="Times New Roman" w:cs="Times New Roman"/>
          <w:sz w:val="24"/>
          <w:szCs w:val="24"/>
        </w:rPr>
        <w:t xml:space="preserve">В допълнение кандидатът трябва да посочи имейл адрес, който да е създаден специално </w:t>
      </w:r>
      <w:r w:rsidR="00D004D2" w:rsidRPr="00D004D2">
        <w:rPr>
          <w:rFonts w:ascii="Times New Roman" w:eastAsia="Calibri" w:hAnsi="Times New Roman" w:cs="Times New Roman"/>
          <w:sz w:val="24"/>
          <w:szCs w:val="24"/>
        </w:rPr>
        <w:t>за периода на кандидатстване (оценката) на проекти по ОПОС 2014-2020 г.</w:t>
      </w:r>
      <w:r w:rsidRPr="001474A6">
        <w:rPr>
          <w:rFonts w:ascii="Times New Roman" w:eastAsia="Calibri" w:hAnsi="Times New Roman" w:cs="Times New Roman"/>
          <w:sz w:val="24"/>
          <w:szCs w:val="24"/>
        </w:rPr>
        <w:t xml:space="preserve"> или да използва друг общ имейл адрес на кандидата, а не личен електронен адрес, с който да се регистрира и да влиза в ИСУН 2020. Този имейл адрес ще се извлича автоматично и съответно ще се визуализира в полето </w:t>
      </w:r>
      <w:r w:rsidRPr="001474A6">
        <w:rPr>
          <w:rFonts w:ascii="Times New Roman" w:eastAsia="Calibri" w:hAnsi="Times New Roman" w:cs="Times New Roman"/>
          <w:sz w:val="24"/>
          <w:szCs w:val="24"/>
          <w:lang w:val="en-US"/>
        </w:rPr>
        <w:t>E</w:t>
      </w:r>
      <w:r w:rsidRPr="000039D4">
        <w:rPr>
          <w:rFonts w:ascii="Times New Roman" w:eastAsia="Calibri" w:hAnsi="Times New Roman" w:cs="Times New Roman"/>
          <w:sz w:val="24"/>
          <w:szCs w:val="24"/>
        </w:rPr>
        <w:t>-</w:t>
      </w:r>
      <w:r w:rsidRPr="001474A6">
        <w:rPr>
          <w:rFonts w:ascii="Times New Roman" w:eastAsia="Calibri" w:hAnsi="Times New Roman" w:cs="Times New Roman"/>
          <w:sz w:val="24"/>
          <w:szCs w:val="24"/>
          <w:lang w:val="en-US"/>
        </w:rPr>
        <w:t>mail</w:t>
      </w:r>
      <w:r w:rsidRPr="001474A6">
        <w:rPr>
          <w:rFonts w:ascii="Times New Roman" w:eastAsia="Calibri" w:hAnsi="Times New Roman" w:cs="Times New Roman"/>
          <w:sz w:val="24"/>
          <w:szCs w:val="24"/>
        </w:rPr>
        <w:t xml:space="preserve"> в т. 2. „Данни за кандидата“ от формуляра за кандидатстване. </w:t>
      </w:r>
      <w:r w:rsidR="00EE498C" w:rsidRPr="00EE498C">
        <w:rPr>
          <w:rFonts w:ascii="Times New Roman" w:eastAsia="Calibri" w:hAnsi="Times New Roman" w:cs="Times New Roman"/>
          <w:b/>
          <w:color w:val="000000"/>
          <w:sz w:val="24"/>
          <w:szCs w:val="24"/>
        </w:rPr>
        <w:t xml:space="preserve">Веднъж създаден този имейл адрес не трябва да се променя в периода на кандидатстване и оценка до момента на </w:t>
      </w:r>
      <w:r w:rsidR="00EE498C">
        <w:rPr>
          <w:rFonts w:ascii="Times New Roman" w:eastAsia="Calibri" w:hAnsi="Times New Roman" w:cs="Times New Roman"/>
          <w:b/>
          <w:color w:val="000000"/>
          <w:sz w:val="24"/>
          <w:szCs w:val="24"/>
        </w:rPr>
        <w:t>издаване на Заповед</w:t>
      </w:r>
      <w:r w:rsidR="00EE498C" w:rsidRPr="00EE498C">
        <w:rPr>
          <w:rFonts w:ascii="Times New Roman" w:eastAsia="Calibri" w:hAnsi="Times New Roman" w:cs="Times New Roman"/>
          <w:b/>
          <w:color w:val="000000"/>
          <w:sz w:val="24"/>
          <w:szCs w:val="24"/>
        </w:rPr>
        <w:t xml:space="preserve"> за предоставяне на БФП по ОПОС 2014-2020 г.</w:t>
      </w:r>
      <w:r w:rsidR="00EE498C" w:rsidRPr="00EE498C">
        <w:rPr>
          <w:rFonts w:ascii="Times New Roman" w:eastAsia="Calibri" w:hAnsi="Times New Roman" w:cs="Times New Roman"/>
          <w:color w:val="000000"/>
          <w:sz w:val="24"/>
          <w:szCs w:val="24"/>
        </w:rPr>
        <w:t xml:space="preserve"> </w:t>
      </w:r>
    </w:p>
    <w:p w:rsidR="003A116F" w:rsidRPr="000039D4" w:rsidRDefault="001474A6" w:rsidP="00AC2552">
      <w:pPr>
        <w:pBdr>
          <w:top w:val="single" w:sz="4" w:space="1" w:color="auto"/>
          <w:left w:val="single" w:sz="4" w:space="4" w:color="auto"/>
          <w:bottom w:val="single" w:sz="4" w:space="1" w:color="auto"/>
          <w:right w:val="single" w:sz="4" w:space="4" w:color="auto"/>
        </w:pBdr>
        <w:spacing w:after="60" w:line="240" w:lineRule="auto"/>
        <w:jc w:val="both"/>
        <w:rPr>
          <w:rFonts w:ascii="Times New Roman" w:hAnsi="Times New Roman" w:cs="Times New Roman"/>
          <w:b/>
          <w:sz w:val="24"/>
          <w:szCs w:val="24"/>
        </w:rPr>
      </w:pPr>
      <w:r w:rsidRPr="001474A6">
        <w:rPr>
          <w:rFonts w:ascii="Times New Roman" w:eastAsia="Calibri" w:hAnsi="Times New Roman" w:cs="Times New Roman"/>
          <w:sz w:val="24"/>
          <w:szCs w:val="24"/>
        </w:rPr>
        <w:lastRenderedPageBreak/>
        <w:t>По време на оценка на проектното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 от който е подаден съответният проект и промени на посочения профил</w:t>
      </w:r>
      <w:r w:rsidR="00EE498C" w:rsidRPr="00EE498C">
        <w:rPr>
          <w:rFonts w:ascii="Times New Roman" w:eastAsia="Calibri" w:hAnsi="Times New Roman" w:cs="Times New Roman"/>
          <w:sz w:val="24"/>
          <w:szCs w:val="24"/>
        </w:rPr>
        <w:t xml:space="preserve"> (вкл. промяна на имейл адреса, асоцииран към съответния профил)</w:t>
      </w:r>
      <w:r w:rsidRPr="001474A6">
        <w:rPr>
          <w:rFonts w:ascii="Times New Roman" w:eastAsia="Calibri" w:hAnsi="Times New Roman" w:cs="Times New Roman"/>
          <w:sz w:val="24"/>
          <w:szCs w:val="24"/>
        </w:rPr>
        <w:t xml:space="preserve"> са невъзможни.</w:t>
      </w:r>
      <w:r w:rsidR="004A58E5" w:rsidRPr="001474A6">
        <w:rPr>
          <w:rFonts w:ascii="Times New Roman" w:hAnsi="Times New Roman" w:cs="Times New Roman"/>
          <w:b/>
          <w:sz w:val="24"/>
          <w:szCs w:val="24"/>
        </w:rPr>
        <w:t xml:space="preserve"> </w:t>
      </w:r>
    </w:p>
    <w:p w:rsidR="00F366E3" w:rsidRDefault="00F366E3" w:rsidP="002325A3">
      <w:pPr>
        <w:pStyle w:val="ListParagraph"/>
        <w:spacing w:after="360" w:line="240" w:lineRule="auto"/>
        <w:ind w:left="0"/>
        <w:jc w:val="both"/>
        <w:rPr>
          <w:rFonts w:ascii="Times New Roman" w:hAnsi="Times New Roman" w:cs="Times New Roman"/>
          <w:b/>
          <w:sz w:val="20"/>
          <w:szCs w:val="20"/>
        </w:rPr>
      </w:pPr>
    </w:p>
    <w:p w:rsidR="003E23D9" w:rsidRDefault="003E23D9" w:rsidP="003E23D9">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2</w:t>
      </w:r>
      <w:r>
        <w:rPr>
          <w:rFonts w:ascii="Times New Roman" w:hAnsi="Times New Roman" w:cs="Times New Roman"/>
          <w:b/>
          <w:sz w:val="24"/>
          <w:szCs w:val="24"/>
        </w:rPr>
        <w:t>4</w:t>
      </w:r>
      <w:r w:rsidRPr="00BB61AB">
        <w:rPr>
          <w:rFonts w:ascii="Times New Roman" w:hAnsi="Times New Roman" w:cs="Times New Roman"/>
          <w:b/>
          <w:sz w:val="24"/>
          <w:szCs w:val="24"/>
        </w:rPr>
        <w:t>. Списък на документите, които се подават на етап кандидатстване</w:t>
      </w:r>
      <w:r w:rsidRPr="00BB61AB">
        <w:rPr>
          <w:rStyle w:val="FootnoteReference"/>
          <w:rFonts w:ascii="Times New Roman" w:hAnsi="Times New Roman" w:cs="Times New Roman"/>
          <w:b/>
          <w:sz w:val="24"/>
          <w:szCs w:val="24"/>
        </w:rPr>
        <w:footnoteReference w:id="9"/>
      </w:r>
      <w:r>
        <w:rPr>
          <w:rFonts w:ascii="Times New Roman" w:hAnsi="Times New Roman" w:cs="Times New Roman"/>
          <w:b/>
          <w:sz w:val="24"/>
          <w:szCs w:val="24"/>
        </w:rPr>
        <w:t>:</w:t>
      </w:r>
    </w:p>
    <w:p w:rsidR="003E23D9" w:rsidRPr="00700915" w:rsidRDefault="003E23D9" w:rsidP="003E23D9">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sz w:val="24"/>
          <w:szCs w:val="24"/>
        </w:rPr>
      </w:pPr>
      <w:r w:rsidRPr="00700915">
        <w:rPr>
          <w:rFonts w:ascii="Times New Roman" w:hAnsi="Times New Roman" w:cs="Times New Roman"/>
          <w:sz w:val="24"/>
          <w:szCs w:val="24"/>
        </w:rPr>
        <w:t>24.1.  Формуляр за кандидатстване (попълва се формата в ИСУН 2020, като в системата не следва да се прикачва отделен файл);</w:t>
      </w:r>
    </w:p>
    <w:p w:rsidR="003E23D9" w:rsidRPr="00700915" w:rsidRDefault="003E23D9" w:rsidP="003E23D9">
      <w:pPr>
        <w:pBdr>
          <w:top w:val="single" w:sz="4" w:space="1" w:color="auto"/>
          <w:left w:val="single" w:sz="4" w:space="4" w:color="auto"/>
          <w:bottom w:val="single" w:sz="4" w:space="1" w:color="auto"/>
          <w:right w:val="single" w:sz="4" w:space="4" w:color="auto"/>
        </w:pBdr>
        <w:spacing w:after="60" w:line="240" w:lineRule="auto"/>
        <w:jc w:val="both"/>
        <w:rPr>
          <w:rFonts w:ascii="Times New Roman" w:hAnsi="Times New Roman" w:cs="Times New Roman"/>
          <w:sz w:val="24"/>
          <w:szCs w:val="24"/>
        </w:rPr>
      </w:pPr>
      <w:r w:rsidRPr="00700915">
        <w:rPr>
          <w:rFonts w:ascii="Times New Roman" w:hAnsi="Times New Roman" w:cs="Times New Roman"/>
          <w:sz w:val="24"/>
          <w:szCs w:val="24"/>
        </w:rPr>
        <w:t xml:space="preserve">24.2. Заповед или пълномощно на лицето, което подписва с електронен подпис от името на кандидата документите за кандидатстване по </w:t>
      </w:r>
      <w:r w:rsidR="007C0A7C">
        <w:rPr>
          <w:rFonts w:ascii="Times New Roman" w:hAnsi="Times New Roman" w:cs="Times New Roman"/>
          <w:sz w:val="24"/>
          <w:szCs w:val="24"/>
        </w:rPr>
        <w:t>процедурата</w:t>
      </w:r>
      <w:r w:rsidRPr="00700915">
        <w:rPr>
          <w:rFonts w:ascii="Times New Roman" w:hAnsi="Times New Roman" w:cs="Times New Roman"/>
          <w:sz w:val="24"/>
          <w:szCs w:val="24"/>
        </w:rPr>
        <w:t>, ако е приложимо  - в *.pdf, .zip, .rar;</w:t>
      </w:r>
    </w:p>
    <w:p w:rsidR="003E23D9" w:rsidRPr="00700915" w:rsidRDefault="003E23D9" w:rsidP="003E23D9">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700915">
        <w:rPr>
          <w:rFonts w:ascii="Times New Roman" w:eastAsia="Calibri" w:hAnsi="Times New Roman" w:cs="Times New Roman"/>
          <w:sz w:val="24"/>
          <w:szCs w:val="24"/>
        </w:rPr>
        <w:t xml:space="preserve">24.3. Копие от регистрация по ЗДДС (ако е приложимо и ако кандидатът е включил по проекта ДДС като невъзстановим разход) - във формат *.pdf, .zip, .rar; </w:t>
      </w:r>
    </w:p>
    <w:p w:rsidR="003E23D9" w:rsidRPr="00700915" w:rsidRDefault="003E23D9" w:rsidP="003E23D9">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sz w:val="24"/>
          <w:szCs w:val="24"/>
        </w:rPr>
      </w:pPr>
      <w:r w:rsidRPr="00700915">
        <w:rPr>
          <w:rFonts w:ascii="Times New Roman" w:hAnsi="Times New Roman" w:cs="Times New Roman"/>
          <w:sz w:val="24"/>
          <w:szCs w:val="24"/>
        </w:rPr>
        <w:t xml:space="preserve">24.4. Попълнена от кандидата декларация по образец за съгласие данните от статистическите изследвания, необходими за </w:t>
      </w:r>
      <w:r w:rsidR="007C0A7C">
        <w:rPr>
          <w:rFonts w:ascii="Times New Roman" w:hAnsi="Times New Roman" w:cs="Times New Roman"/>
          <w:noProof/>
          <w:sz w:val="24"/>
          <w:szCs w:val="24"/>
        </w:rPr>
        <w:t xml:space="preserve">кандидатстването, оценката на проектното предложение, </w:t>
      </w:r>
      <w:r w:rsidRPr="00700915">
        <w:rPr>
          <w:rFonts w:ascii="Times New Roman" w:hAnsi="Times New Roman" w:cs="Times New Roman"/>
          <w:sz w:val="24"/>
          <w:szCs w:val="24"/>
        </w:rPr>
        <w:t xml:space="preserve">мониторинга, </w:t>
      </w:r>
      <w:r w:rsidR="007C0A7C">
        <w:rPr>
          <w:rFonts w:ascii="Times New Roman" w:hAnsi="Times New Roman" w:cs="Times New Roman"/>
          <w:noProof/>
          <w:sz w:val="24"/>
          <w:szCs w:val="24"/>
        </w:rPr>
        <w:t>измерването и</w:t>
      </w:r>
      <w:r w:rsidR="007C0A7C" w:rsidRPr="00700915">
        <w:rPr>
          <w:rFonts w:ascii="Times New Roman" w:hAnsi="Times New Roman" w:cs="Times New Roman"/>
          <w:sz w:val="24"/>
          <w:szCs w:val="24"/>
        </w:rPr>
        <w:t xml:space="preserve"> </w:t>
      </w:r>
      <w:r w:rsidRPr="00700915">
        <w:rPr>
          <w:rFonts w:ascii="Times New Roman" w:hAnsi="Times New Roman" w:cs="Times New Roman"/>
          <w:sz w:val="24"/>
          <w:szCs w:val="24"/>
        </w:rPr>
        <w:t>отчитане</w:t>
      </w:r>
      <w:r w:rsidR="007C0A7C">
        <w:rPr>
          <w:rFonts w:ascii="Times New Roman" w:hAnsi="Times New Roman" w:cs="Times New Roman"/>
          <w:sz w:val="24"/>
          <w:szCs w:val="24"/>
        </w:rPr>
        <w:t>то на резултатите от</w:t>
      </w:r>
      <w:r w:rsidRPr="00700915">
        <w:rPr>
          <w:rFonts w:ascii="Times New Roman" w:hAnsi="Times New Roman" w:cs="Times New Roman"/>
          <w:sz w:val="24"/>
          <w:szCs w:val="24"/>
        </w:rPr>
        <w:t xml:space="preserve"> изпълнението и контрола по изпълнението за периода на действие на ОПОС 2014-2020 г. да бъдат  предоставени  от  Националния статистически институт на Управляващия орган на ОПОС 2014-2020 г., както и да бъдат разпространявани/публикувани в докладите за изпълнение на програмата – в * .doc, .docx,.zip, .rar;</w:t>
      </w:r>
    </w:p>
    <w:p w:rsidR="003E23D9" w:rsidRPr="00700915" w:rsidRDefault="003E23D9" w:rsidP="003E23D9">
      <w:pPr>
        <w:pBdr>
          <w:top w:val="single" w:sz="4" w:space="1" w:color="auto"/>
          <w:left w:val="single" w:sz="4" w:space="4" w:color="auto"/>
          <w:bottom w:val="single" w:sz="4" w:space="1" w:color="auto"/>
          <w:right w:val="single" w:sz="4" w:space="4" w:color="auto"/>
        </w:pBdr>
        <w:spacing w:after="60" w:line="240" w:lineRule="auto"/>
        <w:jc w:val="both"/>
        <w:rPr>
          <w:rFonts w:ascii="Times New Roman" w:hAnsi="Times New Roman" w:cs="Times New Roman"/>
          <w:sz w:val="24"/>
          <w:szCs w:val="24"/>
        </w:rPr>
      </w:pPr>
      <w:r w:rsidRPr="00700915">
        <w:rPr>
          <w:rFonts w:ascii="Times New Roman" w:hAnsi="Times New Roman" w:cs="Times New Roman"/>
          <w:sz w:val="24"/>
          <w:szCs w:val="24"/>
        </w:rPr>
        <w:t xml:space="preserve">24.5. Попълнена от кандидата декларация </w:t>
      </w:r>
      <w:r w:rsidR="007C0A7C" w:rsidRPr="009F51A8">
        <w:rPr>
          <w:rFonts w:ascii="Times New Roman" w:hAnsi="Times New Roman" w:cs="Times New Roman"/>
          <w:sz w:val="24"/>
          <w:szCs w:val="24"/>
        </w:rPr>
        <w:t xml:space="preserve">по образец </w:t>
      </w:r>
      <w:r w:rsidRPr="00700915">
        <w:rPr>
          <w:rFonts w:ascii="Times New Roman" w:hAnsi="Times New Roman" w:cs="Times New Roman"/>
          <w:sz w:val="24"/>
          <w:szCs w:val="24"/>
        </w:rPr>
        <w:t>за запознатост с определението за нередност и измама - в * .doc, .docx,.zip, .rar;</w:t>
      </w:r>
    </w:p>
    <w:p w:rsidR="003E23D9" w:rsidRPr="00700915" w:rsidRDefault="003E23D9" w:rsidP="003E23D9">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sz w:val="24"/>
          <w:szCs w:val="24"/>
        </w:rPr>
      </w:pPr>
      <w:r w:rsidRPr="00700915">
        <w:rPr>
          <w:rFonts w:ascii="Times New Roman" w:eastAsia="Calibri" w:hAnsi="Times New Roman" w:cs="Times New Roman"/>
          <w:sz w:val="24"/>
          <w:szCs w:val="24"/>
        </w:rPr>
        <w:t>24.6. Попълнена от кандидата декларация по образец за съгласие кореспонденцията с Управляващия орган да се извършва чрез ИСУН 2020– в *.doc, .docx,.zip, .rar;</w:t>
      </w:r>
    </w:p>
    <w:p w:rsidR="003E23D9" w:rsidRPr="00700915" w:rsidRDefault="003E23D9" w:rsidP="003E23D9">
      <w:pPr>
        <w:pBdr>
          <w:top w:val="single" w:sz="4" w:space="1" w:color="auto"/>
          <w:left w:val="single" w:sz="4" w:space="4" w:color="auto"/>
          <w:bottom w:val="single" w:sz="4" w:space="1" w:color="auto"/>
          <w:right w:val="single" w:sz="4" w:space="4" w:color="auto"/>
        </w:pBdr>
        <w:spacing w:after="60" w:line="240" w:lineRule="auto"/>
        <w:jc w:val="both"/>
        <w:rPr>
          <w:rFonts w:ascii="Times New Roman" w:hAnsi="Times New Roman" w:cs="Times New Roman"/>
          <w:sz w:val="24"/>
          <w:szCs w:val="24"/>
          <w:lang w:val="ru-RU"/>
        </w:rPr>
      </w:pPr>
      <w:r w:rsidRPr="00700915">
        <w:rPr>
          <w:rFonts w:ascii="Times New Roman" w:hAnsi="Times New Roman" w:cs="Times New Roman"/>
          <w:sz w:val="24"/>
          <w:szCs w:val="24"/>
        </w:rPr>
        <w:t>24.7. Бюджет на проек</w:t>
      </w:r>
      <w:r w:rsidR="00BF6632">
        <w:rPr>
          <w:rFonts w:ascii="Times New Roman" w:hAnsi="Times New Roman" w:cs="Times New Roman"/>
          <w:sz w:val="24"/>
          <w:szCs w:val="24"/>
        </w:rPr>
        <w:t>та - в *.xls, .xlsx, .zip, .rar</w:t>
      </w:r>
      <w:r w:rsidRPr="00700915">
        <w:rPr>
          <w:rFonts w:ascii="Times New Roman" w:hAnsi="Times New Roman" w:cs="Times New Roman"/>
          <w:sz w:val="24"/>
          <w:szCs w:val="24"/>
        </w:rPr>
        <w:t xml:space="preserve"> (водещ е бюджетът на проектното предложение в ИСУН 2020)</w:t>
      </w:r>
      <w:r w:rsidRPr="00700915">
        <w:rPr>
          <w:rFonts w:ascii="Times New Roman" w:hAnsi="Times New Roman" w:cs="Times New Roman"/>
          <w:sz w:val="24"/>
          <w:szCs w:val="24"/>
          <w:lang w:val="ru-RU"/>
        </w:rPr>
        <w:t>;</w:t>
      </w:r>
    </w:p>
    <w:p w:rsidR="003E23D9" w:rsidRPr="00700915" w:rsidRDefault="00700915" w:rsidP="003E23D9">
      <w:pPr>
        <w:pBdr>
          <w:top w:val="single" w:sz="4" w:space="1" w:color="auto"/>
          <w:left w:val="single" w:sz="4" w:space="4" w:color="auto"/>
          <w:bottom w:val="single" w:sz="4" w:space="1" w:color="auto"/>
          <w:right w:val="single" w:sz="4" w:space="4" w:color="auto"/>
        </w:pBdr>
        <w:spacing w:after="60" w:line="240" w:lineRule="auto"/>
        <w:jc w:val="both"/>
        <w:rPr>
          <w:rFonts w:ascii="Times New Roman" w:hAnsi="Times New Roman" w:cs="Times New Roman"/>
          <w:sz w:val="24"/>
          <w:szCs w:val="24"/>
        </w:rPr>
      </w:pPr>
      <w:r>
        <w:rPr>
          <w:rFonts w:ascii="Times New Roman" w:hAnsi="Times New Roman" w:cs="Times New Roman"/>
          <w:sz w:val="24"/>
          <w:szCs w:val="24"/>
        </w:rPr>
        <w:t>24.8</w:t>
      </w:r>
      <w:r w:rsidR="003E23D9" w:rsidRPr="00700915">
        <w:rPr>
          <w:rFonts w:ascii="Times New Roman" w:hAnsi="Times New Roman" w:cs="Times New Roman"/>
          <w:sz w:val="24"/>
          <w:szCs w:val="24"/>
        </w:rPr>
        <w:t xml:space="preserve">. Подписан от кандидата анализ относно остойностяването на дейностите, включени в проектното предложение – в *.pdf, .zip, .rar; </w:t>
      </w:r>
    </w:p>
    <w:p w:rsidR="0084495C" w:rsidRPr="009C62E1" w:rsidRDefault="003E23D9" w:rsidP="003E23D9">
      <w:pPr>
        <w:pBdr>
          <w:top w:val="single" w:sz="4" w:space="1" w:color="auto"/>
          <w:left w:val="single" w:sz="4" w:space="4" w:color="auto"/>
          <w:bottom w:val="single" w:sz="4" w:space="1" w:color="auto"/>
          <w:right w:val="single" w:sz="4" w:space="4" w:color="auto"/>
        </w:pBdr>
        <w:spacing w:after="60" w:line="240" w:lineRule="auto"/>
        <w:jc w:val="both"/>
        <w:rPr>
          <w:rFonts w:ascii="Times New Roman" w:hAnsi="Times New Roman" w:cs="Times New Roman"/>
          <w:sz w:val="24"/>
          <w:szCs w:val="24"/>
        </w:rPr>
      </w:pPr>
      <w:r w:rsidRPr="00700915">
        <w:rPr>
          <w:rFonts w:ascii="Times New Roman" w:hAnsi="Times New Roman" w:cs="Times New Roman"/>
          <w:sz w:val="24"/>
          <w:szCs w:val="24"/>
        </w:rPr>
        <w:t>24.</w:t>
      </w:r>
      <w:r w:rsidR="00700915">
        <w:rPr>
          <w:rFonts w:ascii="Times New Roman" w:hAnsi="Times New Roman" w:cs="Times New Roman"/>
          <w:sz w:val="24"/>
          <w:szCs w:val="24"/>
        </w:rPr>
        <w:t>9</w:t>
      </w:r>
      <w:r w:rsidRPr="00700915">
        <w:rPr>
          <w:rFonts w:ascii="Times New Roman" w:hAnsi="Times New Roman" w:cs="Times New Roman"/>
          <w:sz w:val="24"/>
          <w:szCs w:val="24"/>
        </w:rPr>
        <w:t>.</w:t>
      </w:r>
      <w:r w:rsidR="0084495C">
        <w:rPr>
          <w:rFonts w:ascii="Times New Roman" w:hAnsi="Times New Roman" w:cs="Times New Roman"/>
          <w:sz w:val="24"/>
          <w:szCs w:val="24"/>
        </w:rPr>
        <w:t xml:space="preserve"> Анализ на разходите и ползите, в случай, че проектът генерира приходи</w:t>
      </w:r>
      <w:r w:rsidR="006F5A17" w:rsidRPr="009C62E1">
        <w:rPr>
          <w:rFonts w:ascii="Times New Roman" w:hAnsi="Times New Roman" w:cs="Times New Roman"/>
          <w:sz w:val="24"/>
          <w:szCs w:val="24"/>
        </w:rPr>
        <w:t xml:space="preserve"> </w:t>
      </w:r>
      <w:r w:rsidR="006F5A17">
        <w:rPr>
          <w:rFonts w:ascii="Times New Roman" w:hAnsi="Times New Roman" w:cs="Times New Roman"/>
          <w:sz w:val="24"/>
          <w:szCs w:val="24"/>
        </w:rPr>
        <w:t>(ако е приложимо)</w:t>
      </w:r>
      <w:r w:rsidR="0084495C">
        <w:rPr>
          <w:rFonts w:ascii="Times New Roman" w:hAnsi="Times New Roman" w:cs="Times New Roman"/>
          <w:sz w:val="24"/>
          <w:szCs w:val="24"/>
        </w:rPr>
        <w:t xml:space="preserve"> - </w:t>
      </w:r>
      <w:r w:rsidR="0084495C" w:rsidRPr="0084495C">
        <w:rPr>
          <w:rFonts w:ascii="Times New Roman" w:hAnsi="Times New Roman" w:cs="Times New Roman"/>
          <w:sz w:val="24"/>
          <w:szCs w:val="24"/>
        </w:rPr>
        <w:t>финансовият модел се представя във формат в *.xls, .xlsx, като същият трябва да бъде „отключен“, а текстова</w:t>
      </w:r>
      <w:r w:rsidR="00CF50D7">
        <w:rPr>
          <w:rFonts w:ascii="Times New Roman" w:hAnsi="Times New Roman" w:cs="Times New Roman"/>
          <w:sz w:val="24"/>
          <w:szCs w:val="24"/>
        </w:rPr>
        <w:t>та</w:t>
      </w:r>
      <w:r w:rsidR="0084495C" w:rsidRPr="0084495C">
        <w:rPr>
          <w:rFonts w:ascii="Times New Roman" w:hAnsi="Times New Roman" w:cs="Times New Roman"/>
          <w:sz w:val="24"/>
          <w:szCs w:val="24"/>
        </w:rPr>
        <w:t xml:space="preserve"> част - в *.doc, .docx.</w:t>
      </w:r>
    </w:p>
    <w:p w:rsidR="006F5A17" w:rsidRPr="009C62E1" w:rsidRDefault="006F5A17" w:rsidP="006F5A17">
      <w:pPr>
        <w:pBdr>
          <w:top w:val="single" w:sz="4" w:space="1" w:color="auto"/>
          <w:left w:val="single" w:sz="4" w:space="4" w:color="auto"/>
          <w:bottom w:val="single" w:sz="4" w:space="1" w:color="auto"/>
          <w:right w:val="single" w:sz="4" w:space="4" w:color="auto"/>
        </w:pBdr>
        <w:spacing w:after="60" w:line="240" w:lineRule="auto"/>
        <w:jc w:val="both"/>
        <w:rPr>
          <w:rFonts w:ascii="Times New Roman" w:hAnsi="Times New Roman" w:cs="Times New Roman"/>
          <w:sz w:val="24"/>
          <w:szCs w:val="24"/>
        </w:rPr>
      </w:pPr>
      <w:r w:rsidRPr="009C62E1">
        <w:rPr>
          <w:rFonts w:ascii="Times New Roman" w:hAnsi="Times New Roman" w:cs="Times New Roman"/>
          <w:sz w:val="24"/>
          <w:szCs w:val="24"/>
        </w:rPr>
        <w:t xml:space="preserve">АРП трябва да бъде съобразен с изискванията за определяне на нетни приходи по чл. 61 от Регламент (ЕС) № 1303/2013, както и с изискванията на ЗУСЕСИФ и подзаконовите нормативни актове по прилагането му, а до тяхното приемане – с  разпоредбите на Постановление № 119 на Министерския съвет от 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w:t>
      </w:r>
      <w:r w:rsidRPr="009C62E1">
        <w:rPr>
          <w:rFonts w:ascii="Times New Roman" w:hAnsi="Times New Roman" w:cs="Times New Roman"/>
          <w:sz w:val="24"/>
          <w:szCs w:val="24"/>
        </w:rPr>
        <w:lastRenderedPageBreak/>
        <w:t>финансовата рамка 2014 – 2020 г. (ПМС № 119/2014 г.). Документите следва да се съобразят и с:</w:t>
      </w:r>
    </w:p>
    <w:p w:rsidR="006F5A17" w:rsidRPr="009C62E1" w:rsidRDefault="006F5A17" w:rsidP="006F5A17">
      <w:pPr>
        <w:pBdr>
          <w:top w:val="single" w:sz="4" w:space="1" w:color="auto"/>
          <w:left w:val="single" w:sz="4" w:space="4" w:color="auto"/>
          <w:bottom w:val="single" w:sz="4" w:space="1" w:color="auto"/>
          <w:right w:val="single" w:sz="4" w:space="4" w:color="auto"/>
        </w:pBdr>
        <w:spacing w:after="60" w:line="240" w:lineRule="auto"/>
        <w:jc w:val="both"/>
        <w:rPr>
          <w:rFonts w:ascii="Times New Roman" w:hAnsi="Times New Roman" w:cs="Times New Roman"/>
          <w:sz w:val="24"/>
          <w:szCs w:val="24"/>
        </w:rPr>
      </w:pPr>
      <w:r w:rsidRPr="009C62E1">
        <w:rPr>
          <w:rFonts w:ascii="Times New Roman" w:hAnsi="Times New Roman" w:cs="Times New Roman"/>
          <w:sz w:val="24"/>
          <w:szCs w:val="24"/>
        </w:rPr>
        <w:t>-  Методологията, определена в Регламент за изпълнение на Комисията (ЕС) № 2015/207 от 20 януари 2015 г. за определяне на подробни правила за прилагането на Регламент (ЕС) № 1303/2013 на Европейския парламент и на Съвета по отношение на образците за доклад за напредъка, представяне на информация относно голям проект, съвместен план за действие, доклади за изпълнението по цел „Инвестиции за растеж и работни места“, декларация за управлението, одитна стратегия, одитно становище и годишен контролен доклад, както и методология за анализ на разходите и ползите и в съответствие с Регламент (ЕС) № 1299/2013 на Европейския парламент и на Съвета по отношение на образеца на доклади за изпълнението по цел „Европейско териториално сътрудничество“ (http://eur-lex.europa.eu/legal-content/BG/TXT/HTML/?uri=CELEX:32015R0207&amp;from=EN );</w:t>
      </w:r>
    </w:p>
    <w:p w:rsidR="006F5A17" w:rsidRPr="009C62E1" w:rsidRDefault="006F5A17" w:rsidP="006F5A17">
      <w:pPr>
        <w:pBdr>
          <w:top w:val="single" w:sz="4" w:space="1" w:color="auto"/>
          <w:left w:val="single" w:sz="4" w:space="4" w:color="auto"/>
          <w:bottom w:val="single" w:sz="4" w:space="1" w:color="auto"/>
          <w:right w:val="single" w:sz="4" w:space="4" w:color="auto"/>
        </w:pBdr>
        <w:spacing w:after="60" w:line="240" w:lineRule="auto"/>
        <w:jc w:val="both"/>
        <w:rPr>
          <w:rFonts w:ascii="Times New Roman" w:hAnsi="Times New Roman" w:cs="Times New Roman"/>
          <w:sz w:val="24"/>
          <w:szCs w:val="24"/>
        </w:rPr>
      </w:pPr>
      <w:r w:rsidRPr="009C62E1">
        <w:rPr>
          <w:rFonts w:ascii="Times New Roman" w:hAnsi="Times New Roman" w:cs="Times New Roman"/>
          <w:sz w:val="24"/>
          <w:szCs w:val="24"/>
        </w:rPr>
        <w:t>-  Указанията за подготовка на Анализ на разходите и ползите за инвестиционни проекти – инструмент за икономическа оценка на Кохезионната политика за периода 2014-2020 г. (http://ec.europa.eu/regional_policy/sources/docgener/studies/pdf/cba_guide.pdf );</w:t>
      </w:r>
    </w:p>
    <w:p w:rsidR="006F5A17" w:rsidRPr="009C62E1" w:rsidRDefault="006F5A17" w:rsidP="006F5A17">
      <w:pPr>
        <w:pBdr>
          <w:top w:val="single" w:sz="4" w:space="1" w:color="auto"/>
          <w:left w:val="single" w:sz="4" w:space="4" w:color="auto"/>
          <w:bottom w:val="single" w:sz="4" w:space="1" w:color="auto"/>
          <w:right w:val="single" w:sz="4" w:space="4" w:color="auto"/>
        </w:pBdr>
        <w:spacing w:after="60" w:line="240" w:lineRule="auto"/>
        <w:jc w:val="both"/>
        <w:rPr>
          <w:rFonts w:ascii="Times New Roman" w:hAnsi="Times New Roman" w:cs="Times New Roman"/>
          <w:sz w:val="24"/>
          <w:szCs w:val="24"/>
        </w:rPr>
      </w:pPr>
      <w:r w:rsidRPr="009C62E1">
        <w:rPr>
          <w:rFonts w:ascii="Times New Roman" w:hAnsi="Times New Roman" w:cs="Times New Roman"/>
          <w:sz w:val="24"/>
          <w:szCs w:val="24"/>
        </w:rPr>
        <w:t>-  Всички актуални национални методически указания.</w:t>
      </w:r>
    </w:p>
    <w:p w:rsidR="006F5A17" w:rsidRPr="009C62E1" w:rsidRDefault="006F5A17" w:rsidP="006F5A17">
      <w:pPr>
        <w:pBdr>
          <w:top w:val="single" w:sz="4" w:space="1" w:color="auto"/>
          <w:left w:val="single" w:sz="4" w:space="4" w:color="auto"/>
          <w:bottom w:val="single" w:sz="4" w:space="1" w:color="auto"/>
          <w:right w:val="single" w:sz="4" w:space="4" w:color="auto"/>
        </w:pBdr>
        <w:spacing w:after="60" w:line="240" w:lineRule="auto"/>
        <w:jc w:val="both"/>
        <w:rPr>
          <w:rFonts w:ascii="Times New Roman" w:hAnsi="Times New Roman" w:cs="Times New Roman"/>
          <w:sz w:val="24"/>
          <w:szCs w:val="24"/>
        </w:rPr>
      </w:pPr>
      <w:r w:rsidRPr="009C62E1">
        <w:rPr>
          <w:rFonts w:ascii="Times New Roman" w:hAnsi="Times New Roman" w:cs="Times New Roman"/>
          <w:sz w:val="24"/>
          <w:szCs w:val="24"/>
        </w:rPr>
        <w:t>Методът, по който следва да бъдат определени потенциалните нетни приходи, трябва да следва разпоредбите на чл. 17, ал. 2, т. 2 от ПМС № 119/2014 г. („изчисляване на дисконтираните нетни приходи от операцията при отчитане на подходящия референтен период за сектора или подсектора, приложим за операцията, обичайно очакваната рентабилност за съответната категория инвестиции, прилагането на принципа „замърсителят плаща“ и ако е необходимо, съображенията за справедливост, свързани с относителния просперитет на съответната държава членка или регион.“).</w:t>
      </w:r>
    </w:p>
    <w:p w:rsidR="006F5A17" w:rsidRPr="009C62E1" w:rsidRDefault="006F5A17" w:rsidP="006F5A17">
      <w:pPr>
        <w:pBdr>
          <w:top w:val="single" w:sz="4" w:space="1" w:color="auto"/>
          <w:left w:val="single" w:sz="4" w:space="4" w:color="auto"/>
          <w:bottom w:val="single" w:sz="4" w:space="1" w:color="auto"/>
          <w:right w:val="single" w:sz="4" w:space="4" w:color="auto"/>
        </w:pBdr>
        <w:spacing w:after="60" w:line="240" w:lineRule="auto"/>
        <w:jc w:val="both"/>
        <w:rPr>
          <w:rFonts w:ascii="Times New Roman" w:hAnsi="Times New Roman" w:cs="Times New Roman"/>
          <w:sz w:val="24"/>
          <w:szCs w:val="24"/>
        </w:rPr>
      </w:pPr>
      <w:r w:rsidRPr="009C62E1">
        <w:rPr>
          <w:rFonts w:ascii="Times New Roman" w:hAnsi="Times New Roman" w:cs="Times New Roman"/>
          <w:sz w:val="24"/>
          <w:szCs w:val="24"/>
        </w:rPr>
        <w:t>Под „нетен приход“ следва да се разбират паричните потоци, заплащани директно от потребителите за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(т. 6 от § 1 на ДР на ПМС № 119/2014 г.).</w:t>
      </w:r>
    </w:p>
    <w:p w:rsidR="006F5A17" w:rsidRPr="006F5A17" w:rsidRDefault="006F5A17" w:rsidP="006F5A17">
      <w:pPr>
        <w:pBdr>
          <w:top w:val="single" w:sz="4" w:space="1" w:color="auto"/>
          <w:left w:val="single" w:sz="4" w:space="4" w:color="auto"/>
          <w:bottom w:val="single" w:sz="4" w:space="1" w:color="auto"/>
          <w:right w:val="single" w:sz="4" w:space="4" w:color="auto"/>
        </w:pBdr>
        <w:spacing w:after="60" w:line="240" w:lineRule="auto"/>
        <w:jc w:val="both"/>
        <w:rPr>
          <w:rFonts w:ascii="Times New Roman" w:hAnsi="Times New Roman" w:cs="Times New Roman"/>
          <w:sz w:val="24"/>
          <w:szCs w:val="24"/>
        </w:rPr>
      </w:pPr>
      <w:r>
        <w:rPr>
          <w:rFonts w:ascii="Times New Roman" w:hAnsi="Times New Roman" w:cs="Times New Roman"/>
          <w:sz w:val="24"/>
          <w:szCs w:val="24"/>
        </w:rPr>
        <w:t>АРП</w:t>
      </w:r>
      <w:r w:rsidRPr="006F5A17">
        <w:rPr>
          <w:rFonts w:ascii="Times New Roman" w:hAnsi="Times New Roman" w:cs="Times New Roman"/>
          <w:sz w:val="24"/>
          <w:szCs w:val="24"/>
        </w:rPr>
        <w:t xml:space="preserve"> следва да се основава на реалистични допускания, да отчита общите демографски и социално-икономически прогнози за референтния период и да демонстрира, че проектът взема предвид принципа „замърсителят плаща“ при съблюдаване на социалната поносимост. Финансовият анализ е необходимо да демонстрира финансова устойчивост на проекта, като кумулативният нетен паричен проект е положителен за всяка година от референтния период. Финансовият дефицит в анализа следва да е изчислен съгласно изискванията на чл. 61, ал. 3, б. „б“ на Регламент (ЕС) № 1303/2013.  </w:t>
      </w:r>
    </w:p>
    <w:p w:rsidR="00107653" w:rsidRPr="007C0A7C" w:rsidRDefault="00107653" w:rsidP="003E23D9">
      <w:pPr>
        <w:pBdr>
          <w:top w:val="single" w:sz="4" w:space="1" w:color="auto"/>
          <w:left w:val="single" w:sz="4" w:space="4" w:color="auto"/>
          <w:bottom w:val="single" w:sz="4" w:space="1" w:color="auto"/>
          <w:right w:val="single" w:sz="4" w:space="4" w:color="auto"/>
        </w:pBdr>
        <w:spacing w:after="60" w:line="240" w:lineRule="auto"/>
        <w:jc w:val="both"/>
        <w:rPr>
          <w:rFonts w:ascii="Times New Roman" w:eastAsia="Calibri" w:hAnsi="Times New Roman" w:cs="Times New Roman"/>
          <w:sz w:val="24"/>
          <w:szCs w:val="24"/>
        </w:rPr>
      </w:pPr>
      <w:r w:rsidRPr="00107653">
        <w:rPr>
          <w:rFonts w:ascii="Times New Roman" w:eastAsia="Calibri" w:hAnsi="Times New Roman" w:cs="Times New Roman"/>
          <w:sz w:val="24"/>
          <w:szCs w:val="24"/>
        </w:rPr>
        <w:t xml:space="preserve">24. </w:t>
      </w:r>
      <w:r w:rsidRPr="007C0A7C">
        <w:rPr>
          <w:rFonts w:ascii="Times New Roman" w:eastAsia="Calibri" w:hAnsi="Times New Roman" w:cs="Times New Roman"/>
          <w:sz w:val="24"/>
          <w:szCs w:val="24"/>
        </w:rPr>
        <w:t>10</w:t>
      </w:r>
      <w:r w:rsidRPr="00107653">
        <w:rPr>
          <w:rFonts w:ascii="Times New Roman" w:eastAsia="Calibri" w:hAnsi="Times New Roman" w:cs="Times New Roman"/>
          <w:sz w:val="24"/>
          <w:szCs w:val="24"/>
        </w:rPr>
        <w:t>. Индикативен опис на необходимото оборудване, техника и материали – в *.doc, .docx, .pdf, .xls, .xlsx, .zip, .rar.</w:t>
      </w:r>
    </w:p>
    <w:p w:rsidR="003E23D9" w:rsidRPr="001474A6" w:rsidRDefault="0084495C" w:rsidP="003E23D9">
      <w:pPr>
        <w:pBdr>
          <w:top w:val="single" w:sz="4" w:space="1" w:color="auto"/>
          <w:left w:val="single" w:sz="4" w:space="4" w:color="auto"/>
          <w:bottom w:val="single" w:sz="4" w:space="1" w:color="auto"/>
          <w:right w:val="single" w:sz="4" w:space="4" w:color="auto"/>
        </w:pBdr>
        <w:spacing w:after="60" w:line="240" w:lineRule="auto"/>
        <w:jc w:val="both"/>
        <w:rPr>
          <w:rFonts w:ascii="Times New Roman" w:hAnsi="Times New Roman" w:cs="Times New Roman"/>
          <w:sz w:val="24"/>
          <w:szCs w:val="24"/>
        </w:rPr>
      </w:pPr>
      <w:r>
        <w:rPr>
          <w:rFonts w:ascii="Times New Roman" w:hAnsi="Times New Roman" w:cs="Times New Roman"/>
          <w:sz w:val="24"/>
          <w:szCs w:val="24"/>
        </w:rPr>
        <w:t>24.1</w:t>
      </w:r>
      <w:r w:rsidR="00107653">
        <w:rPr>
          <w:rFonts w:ascii="Times New Roman" w:hAnsi="Times New Roman" w:cs="Times New Roman"/>
          <w:sz w:val="24"/>
          <w:szCs w:val="24"/>
          <w:lang w:val="en-US"/>
        </w:rPr>
        <w:t>1</w:t>
      </w:r>
      <w:r>
        <w:rPr>
          <w:rFonts w:ascii="Times New Roman" w:hAnsi="Times New Roman" w:cs="Times New Roman"/>
          <w:sz w:val="24"/>
          <w:szCs w:val="24"/>
        </w:rPr>
        <w:t>.</w:t>
      </w:r>
      <w:r w:rsidR="003E23D9" w:rsidRPr="00700915">
        <w:rPr>
          <w:rFonts w:ascii="Times New Roman" w:hAnsi="Times New Roman" w:cs="Times New Roman"/>
          <w:sz w:val="24"/>
          <w:szCs w:val="24"/>
        </w:rPr>
        <w:t xml:space="preserve"> Други документи по преценка на кандидата, спомагащи за обосновката на необходимостта</w:t>
      </w:r>
      <w:r w:rsidR="003E23D9" w:rsidRPr="001474A6">
        <w:rPr>
          <w:rFonts w:ascii="Times New Roman" w:hAnsi="Times New Roman" w:cs="Times New Roman"/>
          <w:sz w:val="24"/>
          <w:szCs w:val="24"/>
        </w:rPr>
        <w:t xml:space="preserve"> от изпълнение на проектното предложение, включително проучвания, анализи и други – в *.doc, </w:t>
      </w:r>
      <w:r w:rsidR="003E23D9" w:rsidRPr="00F946D9">
        <w:rPr>
          <w:rFonts w:ascii="Times New Roman" w:eastAsia="Calibri" w:hAnsi="Times New Roman" w:cs="Times New Roman"/>
          <w:sz w:val="24"/>
          <w:szCs w:val="24"/>
        </w:rPr>
        <w:t>.docx</w:t>
      </w:r>
      <w:r w:rsidR="003E23D9">
        <w:rPr>
          <w:rFonts w:ascii="Times New Roman" w:eastAsia="Calibri" w:hAnsi="Times New Roman" w:cs="Times New Roman"/>
          <w:sz w:val="24"/>
          <w:szCs w:val="24"/>
        </w:rPr>
        <w:t xml:space="preserve">, </w:t>
      </w:r>
      <w:r w:rsidR="003E23D9" w:rsidRPr="001474A6">
        <w:rPr>
          <w:rFonts w:ascii="Times New Roman" w:hAnsi="Times New Roman" w:cs="Times New Roman"/>
          <w:sz w:val="24"/>
          <w:szCs w:val="24"/>
        </w:rPr>
        <w:t xml:space="preserve">.pdf, .dwg, .dwf, .xls, </w:t>
      </w:r>
      <w:r w:rsidR="003E23D9" w:rsidRPr="00F946D9">
        <w:rPr>
          <w:rFonts w:ascii="Times New Roman" w:eastAsia="Calibri" w:hAnsi="Times New Roman" w:cs="Times New Roman"/>
          <w:sz w:val="24"/>
          <w:szCs w:val="24"/>
        </w:rPr>
        <w:t>xlsx,</w:t>
      </w:r>
      <w:r w:rsidR="003E23D9">
        <w:rPr>
          <w:rFonts w:ascii="Times New Roman" w:eastAsia="Calibri" w:hAnsi="Times New Roman" w:cs="Times New Roman"/>
          <w:sz w:val="24"/>
          <w:szCs w:val="24"/>
        </w:rPr>
        <w:t xml:space="preserve"> </w:t>
      </w:r>
      <w:r w:rsidR="003E23D9" w:rsidRPr="001474A6">
        <w:rPr>
          <w:rFonts w:ascii="Times New Roman" w:hAnsi="Times New Roman" w:cs="Times New Roman"/>
          <w:sz w:val="24"/>
          <w:szCs w:val="24"/>
        </w:rPr>
        <w:t>.jpg, .zip, .rar.</w:t>
      </w:r>
    </w:p>
    <w:p w:rsidR="003E23D9" w:rsidRPr="001474A6" w:rsidRDefault="003E23D9" w:rsidP="003E23D9">
      <w:pPr>
        <w:pBdr>
          <w:top w:val="single" w:sz="4" w:space="1" w:color="auto"/>
          <w:left w:val="single" w:sz="4" w:space="4" w:color="auto"/>
          <w:bottom w:val="single" w:sz="4" w:space="1" w:color="auto"/>
          <w:right w:val="single" w:sz="4" w:space="4" w:color="auto"/>
        </w:pBdr>
        <w:spacing w:after="60" w:line="240" w:lineRule="auto"/>
        <w:jc w:val="both"/>
        <w:rPr>
          <w:rFonts w:ascii="Times New Roman" w:hAnsi="Times New Roman" w:cs="Times New Roman"/>
          <w:sz w:val="24"/>
          <w:szCs w:val="24"/>
        </w:rPr>
      </w:pPr>
      <w:r w:rsidRPr="001474A6">
        <w:rPr>
          <w:rFonts w:ascii="Times New Roman" w:hAnsi="Times New Roman" w:cs="Times New Roman"/>
          <w:sz w:val="24"/>
          <w:szCs w:val="24"/>
        </w:rPr>
        <w:t>Всички приложени документи следва да бъдат подписани с електронен подпис (detached signature) и прикачени в ИСУН 2020</w:t>
      </w:r>
      <w:r w:rsidR="00690ADD">
        <w:rPr>
          <w:rFonts w:ascii="Times New Roman" w:hAnsi="Times New Roman" w:cs="Times New Roman"/>
          <w:sz w:val="24"/>
          <w:szCs w:val="24"/>
        </w:rPr>
        <w:t>,</w:t>
      </w:r>
      <w:r w:rsidRPr="001474A6">
        <w:rPr>
          <w:rFonts w:ascii="Times New Roman" w:hAnsi="Times New Roman" w:cs="Times New Roman"/>
          <w:sz w:val="24"/>
          <w:szCs w:val="24"/>
        </w:rPr>
        <w:t xml:space="preserve"> съгласно Указания за попълване в ИСУН</w:t>
      </w:r>
      <w:r w:rsidR="00690ADD">
        <w:rPr>
          <w:rFonts w:ascii="Times New Roman" w:hAnsi="Times New Roman" w:cs="Times New Roman"/>
          <w:sz w:val="24"/>
          <w:szCs w:val="24"/>
        </w:rPr>
        <w:t xml:space="preserve"> </w:t>
      </w:r>
      <w:r w:rsidRPr="001474A6">
        <w:rPr>
          <w:rFonts w:ascii="Times New Roman" w:hAnsi="Times New Roman" w:cs="Times New Roman"/>
          <w:sz w:val="24"/>
          <w:szCs w:val="24"/>
        </w:rPr>
        <w:t xml:space="preserve">2020 на </w:t>
      </w:r>
      <w:r w:rsidRPr="001474A6">
        <w:rPr>
          <w:rFonts w:ascii="Times New Roman" w:hAnsi="Times New Roman" w:cs="Times New Roman"/>
          <w:sz w:val="24"/>
          <w:szCs w:val="24"/>
        </w:rPr>
        <w:lastRenderedPageBreak/>
        <w:t>информация за проектни предложения по ОПОС 2014-2020 г.</w:t>
      </w:r>
      <w:r>
        <w:rPr>
          <w:rFonts w:ascii="Times New Roman" w:hAnsi="Times New Roman" w:cs="Times New Roman"/>
          <w:sz w:val="24"/>
          <w:szCs w:val="24"/>
        </w:rPr>
        <w:t xml:space="preserve"> (Приложение </w:t>
      </w:r>
      <w:r w:rsidRPr="00EE498C">
        <w:rPr>
          <w:rFonts w:ascii="Times New Roman" w:hAnsi="Times New Roman" w:cs="Times New Roman"/>
          <w:sz w:val="24"/>
          <w:szCs w:val="24"/>
        </w:rPr>
        <w:t xml:space="preserve">№ </w:t>
      </w:r>
      <w:r w:rsidRPr="0068409D">
        <w:rPr>
          <w:rFonts w:ascii="Times New Roman" w:hAnsi="Times New Roman" w:cs="Times New Roman"/>
          <w:sz w:val="24"/>
          <w:szCs w:val="24"/>
        </w:rPr>
        <w:t>6</w:t>
      </w:r>
      <w:r w:rsidRPr="00EE498C">
        <w:rPr>
          <w:rFonts w:ascii="Times New Roman" w:hAnsi="Times New Roman" w:cs="Times New Roman"/>
          <w:sz w:val="24"/>
          <w:szCs w:val="24"/>
        </w:rPr>
        <w:t xml:space="preserve"> към</w:t>
      </w:r>
      <w:r>
        <w:rPr>
          <w:rFonts w:ascii="Times New Roman" w:hAnsi="Times New Roman" w:cs="Times New Roman"/>
          <w:sz w:val="24"/>
          <w:szCs w:val="24"/>
        </w:rPr>
        <w:t xml:space="preserve"> насоките</w:t>
      </w:r>
      <w:r w:rsidRPr="0068409D">
        <w:rPr>
          <w:rFonts w:ascii="Times New Roman" w:hAnsi="Times New Roman" w:cs="Times New Roman"/>
          <w:sz w:val="24"/>
          <w:szCs w:val="24"/>
        </w:rPr>
        <w:t xml:space="preserve"> </w:t>
      </w:r>
      <w:r>
        <w:rPr>
          <w:rFonts w:ascii="Times New Roman" w:hAnsi="Times New Roman" w:cs="Times New Roman"/>
          <w:sz w:val="24"/>
          <w:szCs w:val="24"/>
        </w:rPr>
        <w:t>за кандидатстване, частта  „условия за кандидатстване“).</w:t>
      </w:r>
    </w:p>
    <w:p w:rsidR="003E23D9" w:rsidRPr="001474A6" w:rsidRDefault="003E23D9" w:rsidP="003E23D9">
      <w:pPr>
        <w:pBdr>
          <w:top w:val="single" w:sz="4" w:space="1" w:color="auto"/>
          <w:left w:val="single" w:sz="4" w:space="4" w:color="auto"/>
          <w:bottom w:val="single" w:sz="4" w:space="1" w:color="auto"/>
          <w:right w:val="single" w:sz="4" w:space="4" w:color="auto"/>
        </w:pBdr>
        <w:spacing w:after="60" w:line="240" w:lineRule="auto"/>
        <w:rPr>
          <w:rFonts w:ascii="Times New Roman" w:hAnsi="Times New Roman" w:cs="Times New Roman"/>
          <w:sz w:val="24"/>
          <w:szCs w:val="24"/>
        </w:rPr>
      </w:pPr>
      <w:r w:rsidRPr="001474A6">
        <w:rPr>
          <w:rFonts w:ascii="Times New Roman" w:hAnsi="Times New Roman" w:cs="Times New Roman"/>
          <w:sz w:val="24"/>
          <w:szCs w:val="24"/>
        </w:rPr>
        <w:t>Подписването може да стане по два начина:</w:t>
      </w:r>
    </w:p>
    <w:p w:rsidR="003E23D9" w:rsidRPr="006D6B47" w:rsidRDefault="003E23D9" w:rsidP="003E23D9">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6D6B47">
        <w:rPr>
          <w:rFonts w:ascii="Times New Roman" w:eastAsia="Calibri" w:hAnsi="Times New Roman" w:cs="Times New Roman"/>
          <w:sz w:val="24"/>
          <w:szCs w:val="24"/>
        </w:rPr>
        <w:t xml:space="preserve">чрез общ архивиран файл на всички приложени документи, подписан от кандидата </w:t>
      </w:r>
      <w:r w:rsidR="007C0A7C" w:rsidRPr="005321AC">
        <w:rPr>
          <w:rFonts w:ascii="Times New Roman" w:hAnsi="Times New Roman" w:cs="Times New Roman"/>
          <w:noProof/>
          <w:sz w:val="24"/>
          <w:szCs w:val="24"/>
        </w:rPr>
        <w:t>или от оправомощеното/упълномощеното лице</w:t>
      </w:r>
      <w:r w:rsidR="007C0A7C" w:rsidRPr="006D6B47">
        <w:rPr>
          <w:rFonts w:ascii="Times New Roman" w:eastAsia="Calibri" w:hAnsi="Times New Roman" w:cs="Times New Roman"/>
          <w:sz w:val="24"/>
          <w:szCs w:val="24"/>
        </w:rPr>
        <w:t xml:space="preserve"> </w:t>
      </w:r>
      <w:r w:rsidRPr="006D6B47">
        <w:rPr>
          <w:rFonts w:ascii="Times New Roman" w:eastAsia="Calibri" w:hAnsi="Times New Roman" w:cs="Times New Roman"/>
          <w:sz w:val="24"/>
          <w:szCs w:val="24"/>
        </w:rPr>
        <w:t>с отделен електронен подпис. Архивираният файл, вкл. подпис</w:t>
      </w:r>
      <w:r w:rsidR="0057140A">
        <w:rPr>
          <w:rFonts w:ascii="Times New Roman" w:eastAsia="Calibri" w:hAnsi="Times New Roman" w:cs="Times New Roman"/>
          <w:sz w:val="24"/>
          <w:szCs w:val="24"/>
        </w:rPr>
        <w:t>ът</w:t>
      </w:r>
      <w:r w:rsidRPr="006D6B47">
        <w:rPr>
          <w:rFonts w:ascii="Times New Roman" w:eastAsia="Calibri" w:hAnsi="Times New Roman" w:cs="Times New Roman"/>
          <w:sz w:val="24"/>
          <w:szCs w:val="24"/>
        </w:rPr>
        <w:t xml:space="preserve"> на кандидата към него, се публикуват в ИСУН 2020 в т. 12. „Прикачени електронно подписани документи“ от формуляра за кандидатстване – полета „Файл“ и „Подпис“, съгласно Указанията за попълване в ИСУН 2020 на информация за проектни предложения по ОПОС 2014-2020 г. или</w:t>
      </w:r>
      <w:r w:rsidR="007C0A7C">
        <w:rPr>
          <w:rFonts w:ascii="Times New Roman" w:eastAsia="Calibri" w:hAnsi="Times New Roman" w:cs="Times New Roman"/>
          <w:sz w:val="24"/>
          <w:szCs w:val="24"/>
        </w:rPr>
        <w:t xml:space="preserve"> </w:t>
      </w:r>
    </w:p>
    <w:p w:rsidR="003E23D9" w:rsidRDefault="003E23D9" w:rsidP="003E23D9">
      <w:pPr>
        <w:pStyle w:val="ListParagraph"/>
        <w:numPr>
          <w:ilvl w:val="0"/>
          <w:numId w:val="39"/>
        </w:numPr>
        <w:pBdr>
          <w:top w:val="single" w:sz="4" w:space="1" w:color="auto"/>
          <w:left w:val="single" w:sz="4" w:space="4" w:color="auto"/>
          <w:bottom w:val="single" w:sz="4" w:space="1" w:color="auto"/>
          <w:right w:val="single" w:sz="4" w:space="4" w:color="auto"/>
        </w:pBdr>
        <w:tabs>
          <w:tab w:val="left" w:pos="142"/>
          <w:tab w:val="left" w:pos="426"/>
        </w:tabs>
        <w:spacing w:before="60" w:after="60" w:line="240" w:lineRule="auto"/>
        <w:ind w:left="0" w:firstLine="142"/>
        <w:jc w:val="both"/>
        <w:rPr>
          <w:rFonts w:ascii="Times New Roman" w:eastAsia="Calibri" w:hAnsi="Times New Roman" w:cs="Times New Roman"/>
          <w:sz w:val="24"/>
          <w:szCs w:val="24"/>
        </w:rPr>
      </w:pPr>
      <w:r w:rsidRPr="006D6B47">
        <w:rPr>
          <w:rFonts w:ascii="Times New Roman" w:eastAsia="Calibri" w:hAnsi="Times New Roman" w:cs="Times New Roman"/>
          <w:sz w:val="24"/>
          <w:szCs w:val="24"/>
        </w:rPr>
        <w:t>всеки приложен файл се подписва с отделен електронен подпис, като всички файлове се публикуват в ИСУН 2020 в т. 12. „Прикачени електронно подписани документи“ от формуляра за кандидатстване – полета „Файл“ и „Подпис“ съгл. Указанията за попълване в ИСУН 2020 на информация за проектн</w:t>
      </w:r>
      <w:r>
        <w:rPr>
          <w:rFonts w:ascii="Times New Roman" w:eastAsia="Calibri" w:hAnsi="Times New Roman" w:cs="Times New Roman"/>
          <w:sz w:val="24"/>
          <w:szCs w:val="24"/>
        </w:rPr>
        <w:t>и предложения по ОПОС 2014-2020</w:t>
      </w:r>
      <w:r w:rsidR="0057140A">
        <w:rPr>
          <w:rFonts w:ascii="Times New Roman" w:eastAsia="Calibri" w:hAnsi="Times New Roman" w:cs="Times New Roman"/>
          <w:sz w:val="24"/>
          <w:szCs w:val="24"/>
        </w:rPr>
        <w:t xml:space="preserve"> </w:t>
      </w:r>
      <w:r w:rsidRPr="006D6B47">
        <w:rPr>
          <w:rFonts w:ascii="Times New Roman" w:eastAsia="Calibri" w:hAnsi="Times New Roman" w:cs="Times New Roman"/>
          <w:sz w:val="24"/>
          <w:szCs w:val="24"/>
        </w:rPr>
        <w:t xml:space="preserve">г. </w:t>
      </w:r>
    </w:p>
    <w:p w:rsidR="003E23D9" w:rsidRPr="00BB61AB" w:rsidRDefault="003E23D9" w:rsidP="003E23D9">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hAnsi="Times New Roman" w:cs="Times New Roman"/>
          <w:b/>
          <w:sz w:val="24"/>
          <w:szCs w:val="24"/>
        </w:rPr>
      </w:pPr>
      <w:r w:rsidRPr="00F946D9">
        <w:rPr>
          <w:rFonts w:ascii="Times New Roman" w:eastAsia="Calibri" w:hAnsi="Times New Roman" w:cs="Times New Roman"/>
          <w:sz w:val="24"/>
          <w:szCs w:val="24"/>
        </w:rPr>
        <w:t xml:space="preserve">Кандидатът трябва да номерира и да постави наименование на латиница на приложените документи, от което е видно какво е съдържанието </w:t>
      </w:r>
      <w:r>
        <w:rPr>
          <w:rFonts w:ascii="Times New Roman" w:eastAsia="Calibri" w:hAnsi="Times New Roman" w:cs="Times New Roman"/>
          <w:sz w:val="24"/>
          <w:szCs w:val="24"/>
        </w:rPr>
        <w:t>им (</w:t>
      </w:r>
      <w:r w:rsidRPr="00F946D9">
        <w:rPr>
          <w:rFonts w:ascii="Times New Roman" w:eastAsia="Calibri" w:hAnsi="Times New Roman" w:cs="Times New Roman"/>
          <w:sz w:val="24"/>
          <w:szCs w:val="24"/>
        </w:rPr>
        <w:t>напр. „1. Deklaratsia NSI”</w:t>
      </w:r>
      <w:r>
        <w:rPr>
          <w:rFonts w:ascii="Times New Roman" w:eastAsia="Calibri" w:hAnsi="Times New Roman" w:cs="Times New Roman"/>
          <w:sz w:val="24"/>
          <w:szCs w:val="24"/>
        </w:rPr>
        <w:t>)</w:t>
      </w:r>
      <w:r w:rsidRPr="00F946D9">
        <w:rPr>
          <w:rFonts w:ascii="Times New Roman" w:eastAsia="Calibri" w:hAnsi="Times New Roman" w:cs="Times New Roman"/>
          <w:sz w:val="24"/>
          <w:szCs w:val="24"/>
        </w:rPr>
        <w:t xml:space="preserve"> с цел улесняване на прегледа на документите при извършване на оценката на проектното предложение.</w:t>
      </w:r>
    </w:p>
    <w:p w:rsidR="003E23D9" w:rsidRPr="00BB61AB" w:rsidRDefault="003E23D9" w:rsidP="003E23D9">
      <w:pPr>
        <w:pStyle w:val="ListParagraph"/>
        <w:spacing w:after="360" w:line="240" w:lineRule="auto"/>
        <w:ind w:left="0"/>
        <w:jc w:val="both"/>
        <w:rPr>
          <w:rFonts w:ascii="Times New Roman" w:hAnsi="Times New Roman" w:cs="Times New Roman"/>
          <w:b/>
          <w:sz w:val="20"/>
          <w:szCs w:val="20"/>
        </w:rPr>
      </w:pPr>
    </w:p>
    <w:p w:rsidR="002D4B6A" w:rsidRPr="00BB61AB" w:rsidRDefault="00CB14EE" w:rsidP="001C12FF">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2</w:t>
      </w:r>
      <w:r w:rsidR="007D15AC" w:rsidRPr="00BB61AB">
        <w:rPr>
          <w:rFonts w:ascii="Times New Roman" w:hAnsi="Times New Roman" w:cs="Times New Roman"/>
          <w:b/>
          <w:sz w:val="24"/>
          <w:szCs w:val="24"/>
        </w:rPr>
        <w:t>5</w:t>
      </w:r>
      <w:r w:rsidR="002D4B6A" w:rsidRPr="00BB61AB">
        <w:rPr>
          <w:rFonts w:ascii="Times New Roman" w:hAnsi="Times New Roman" w:cs="Times New Roman"/>
          <w:b/>
          <w:sz w:val="24"/>
          <w:szCs w:val="24"/>
        </w:rPr>
        <w:t xml:space="preserve">. </w:t>
      </w:r>
      <w:r w:rsidR="0063166B" w:rsidRPr="00BB61AB">
        <w:rPr>
          <w:rFonts w:ascii="Times New Roman" w:hAnsi="Times New Roman" w:cs="Times New Roman"/>
          <w:b/>
          <w:sz w:val="24"/>
          <w:szCs w:val="24"/>
        </w:rPr>
        <w:t>Краен срок за подаване на проектните предложения</w:t>
      </w:r>
      <w:r w:rsidR="0063166B" w:rsidRPr="00BB61AB">
        <w:rPr>
          <w:rStyle w:val="FootnoteReference"/>
          <w:rFonts w:ascii="Times New Roman" w:hAnsi="Times New Roman" w:cs="Times New Roman"/>
          <w:b/>
          <w:sz w:val="24"/>
          <w:szCs w:val="24"/>
        </w:rPr>
        <w:footnoteReference w:id="10"/>
      </w:r>
      <w:r w:rsidR="0063166B" w:rsidRPr="00BB61AB">
        <w:rPr>
          <w:rFonts w:ascii="Times New Roman" w:hAnsi="Times New Roman" w:cs="Times New Roman"/>
          <w:b/>
          <w:sz w:val="24"/>
          <w:szCs w:val="24"/>
        </w:rPr>
        <w:t>:</w:t>
      </w:r>
      <w:r w:rsidR="0063166B" w:rsidRPr="00BB61AB" w:rsidDel="0063166B">
        <w:rPr>
          <w:rFonts w:ascii="Times New Roman" w:hAnsi="Times New Roman" w:cs="Times New Roman"/>
          <w:b/>
          <w:sz w:val="24"/>
          <w:szCs w:val="24"/>
        </w:rPr>
        <w:t xml:space="preserve"> </w:t>
      </w:r>
    </w:p>
    <w:p w:rsidR="00DC7B47" w:rsidRPr="00BB61AB" w:rsidRDefault="00DC7B47" w:rsidP="007568D4">
      <w:pPr>
        <w:pStyle w:val="ListParagraph"/>
        <w:pBdr>
          <w:top w:val="single" w:sz="4" w:space="1" w:color="auto"/>
          <w:left w:val="single" w:sz="4" w:space="4" w:color="auto"/>
          <w:bottom w:val="single" w:sz="4" w:space="1" w:color="auto"/>
          <w:right w:val="single" w:sz="4" w:space="4" w:color="auto"/>
        </w:pBdr>
        <w:spacing w:after="240" w:line="240" w:lineRule="auto"/>
        <w:ind w:left="0"/>
        <w:jc w:val="both"/>
        <w:rPr>
          <w:rFonts w:ascii="Times New Roman" w:hAnsi="Times New Roman" w:cs="Times New Roman"/>
          <w:sz w:val="24"/>
          <w:szCs w:val="24"/>
        </w:rPr>
      </w:pPr>
      <w:r w:rsidRPr="00BB61AB">
        <w:rPr>
          <w:rFonts w:ascii="Times New Roman" w:hAnsi="Times New Roman" w:cs="Times New Roman"/>
          <w:sz w:val="24"/>
          <w:szCs w:val="24"/>
        </w:rPr>
        <w:t>Кандидатът подава проектното предложение преди</w:t>
      </w:r>
      <w:r w:rsidR="006D6B47">
        <w:rPr>
          <w:rFonts w:ascii="Times New Roman" w:hAnsi="Times New Roman" w:cs="Times New Roman"/>
          <w:sz w:val="24"/>
          <w:szCs w:val="24"/>
        </w:rPr>
        <w:t xml:space="preserve"> изтичането на крайния срок, който е</w:t>
      </w:r>
      <w:r w:rsidRPr="00BB61AB">
        <w:rPr>
          <w:rFonts w:ascii="Times New Roman" w:hAnsi="Times New Roman" w:cs="Times New Roman"/>
          <w:sz w:val="24"/>
          <w:szCs w:val="24"/>
        </w:rPr>
        <w:t>:</w:t>
      </w:r>
    </w:p>
    <w:p w:rsidR="002D4B6A" w:rsidRPr="00BB61AB" w:rsidRDefault="00E92610" w:rsidP="00DC7B47">
      <w:pPr>
        <w:pStyle w:val="ListParagraph"/>
        <w:pBdr>
          <w:top w:val="single" w:sz="4" w:space="1" w:color="auto"/>
          <w:left w:val="single" w:sz="4" w:space="4" w:color="auto"/>
          <w:bottom w:val="single" w:sz="4" w:space="1" w:color="auto"/>
          <w:right w:val="single" w:sz="4" w:space="4" w:color="auto"/>
        </w:pBdr>
        <w:spacing w:after="360" w:line="240" w:lineRule="auto"/>
        <w:ind w:left="0"/>
        <w:jc w:val="center"/>
        <w:rPr>
          <w:rFonts w:ascii="Times New Roman" w:hAnsi="Times New Roman" w:cs="Times New Roman"/>
          <w:b/>
          <w:sz w:val="24"/>
          <w:szCs w:val="24"/>
        </w:rPr>
      </w:pPr>
      <w:r w:rsidRPr="000039D4">
        <w:rPr>
          <w:rFonts w:ascii="Times New Roman" w:hAnsi="Times New Roman" w:cs="Times New Roman"/>
          <w:b/>
          <w:sz w:val="24"/>
          <w:szCs w:val="24"/>
        </w:rPr>
        <w:t>3</w:t>
      </w:r>
      <w:r w:rsidR="001F6146" w:rsidRPr="00A14B5A">
        <w:rPr>
          <w:rFonts w:ascii="Times New Roman" w:hAnsi="Times New Roman" w:cs="Times New Roman"/>
          <w:b/>
          <w:sz w:val="24"/>
          <w:szCs w:val="24"/>
        </w:rPr>
        <w:t>0</w:t>
      </w:r>
      <w:r w:rsidRPr="00A14B5A">
        <w:rPr>
          <w:rFonts w:ascii="Times New Roman" w:hAnsi="Times New Roman" w:cs="Times New Roman"/>
          <w:b/>
          <w:sz w:val="24"/>
          <w:szCs w:val="24"/>
        </w:rPr>
        <w:t>.</w:t>
      </w:r>
      <w:r w:rsidRPr="000039D4">
        <w:rPr>
          <w:rFonts w:ascii="Times New Roman" w:hAnsi="Times New Roman" w:cs="Times New Roman"/>
          <w:b/>
          <w:sz w:val="24"/>
          <w:szCs w:val="24"/>
        </w:rPr>
        <w:t>12</w:t>
      </w:r>
      <w:r w:rsidR="00DC7B47" w:rsidRPr="00A14B5A">
        <w:rPr>
          <w:rFonts w:ascii="Times New Roman" w:hAnsi="Times New Roman" w:cs="Times New Roman"/>
          <w:b/>
          <w:sz w:val="24"/>
          <w:szCs w:val="24"/>
        </w:rPr>
        <w:t>.</w:t>
      </w:r>
      <w:r w:rsidR="00827E43" w:rsidRPr="00A14B5A">
        <w:rPr>
          <w:rFonts w:ascii="Times New Roman" w:hAnsi="Times New Roman" w:cs="Times New Roman"/>
          <w:b/>
          <w:sz w:val="24"/>
          <w:szCs w:val="24"/>
        </w:rPr>
        <w:t>201</w:t>
      </w:r>
      <w:r w:rsidRPr="000039D4">
        <w:rPr>
          <w:rFonts w:ascii="Times New Roman" w:hAnsi="Times New Roman" w:cs="Times New Roman"/>
          <w:b/>
          <w:sz w:val="24"/>
          <w:szCs w:val="24"/>
        </w:rPr>
        <w:t>6</w:t>
      </w:r>
      <w:r w:rsidR="00DC7B47" w:rsidRPr="00BB61AB">
        <w:rPr>
          <w:rFonts w:ascii="Times New Roman" w:hAnsi="Times New Roman" w:cs="Times New Roman"/>
          <w:b/>
          <w:sz w:val="24"/>
          <w:szCs w:val="24"/>
        </w:rPr>
        <w:t xml:space="preserve"> г., 16</w:t>
      </w:r>
      <w:r w:rsidR="00827E43" w:rsidRPr="00BB61AB">
        <w:rPr>
          <w:rFonts w:ascii="Times New Roman" w:hAnsi="Times New Roman" w:cs="Times New Roman"/>
          <w:b/>
          <w:sz w:val="24"/>
          <w:szCs w:val="24"/>
        </w:rPr>
        <w:t>:00</w:t>
      </w:r>
      <w:r w:rsidR="00DC7B47" w:rsidRPr="00BB61AB">
        <w:rPr>
          <w:rFonts w:ascii="Times New Roman" w:hAnsi="Times New Roman" w:cs="Times New Roman"/>
          <w:b/>
          <w:sz w:val="24"/>
          <w:szCs w:val="24"/>
        </w:rPr>
        <w:t xml:space="preserve"> часа</w:t>
      </w:r>
    </w:p>
    <w:p w:rsidR="0063166B" w:rsidRPr="00BB61AB" w:rsidRDefault="0063166B">
      <w:pPr>
        <w:pStyle w:val="ListParagraph"/>
        <w:spacing w:after="360" w:line="240" w:lineRule="auto"/>
        <w:ind w:left="0"/>
        <w:jc w:val="both"/>
        <w:rPr>
          <w:rFonts w:ascii="Times New Roman" w:hAnsi="Times New Roman" w:cs="Times New Roman"/>
          <w:b/>
          <w:sz w:val="20"/>
          <w:szCs w:val="20"/>
        </w:rPr>
      </w:pPr>
    </w:p>
    <w:p w:rsidR="0063166B" w:rsidRPr="00BB61AB" w:rsidRDefault="002C08E5" w:rsidP="001C12FF">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2</w:t>
      </w:r>
      <w:r w:rsidR="007D15AC" w:rsidRPr="00BB61AB">
        <w:rPr>
          <w:rFonts w:ascii="Times New Roman" w:hAnsi="Times New Roman" w:cs="Times New Roman"/>
          <w:b/>
          <w:sz w:val="24"/>
          <w:szCs w:val="24"/>
        </w:rPr>
        <w:t>6</w:t>
      </w:r>
      <w:r w:rsidR="002D4B6A" w:rsidRPr="00BB61AB">
        <w:rPr>
          <w:rFonts w:ascii="Times New Roman" w:hAnsi="Times New Roman" w:cs="Times New Roman"/>
          <w:b/>
          <w:sz w:val="24"/>
          <w:szCs w:val="24"/>
        </w:rPr>
        <w:t xml:space="preserve">. </w:t>
      </w:r>
      <w:r w:rsidR="0063166B" w:rsidRPr="00BB61AB">
        <w:rPr>
          <w:rFonts w:ascii="Times New Roman" w:hAnsi="Times New Roman" w:cs="Times New Roman"/>
          <w:b/>
          <w:sz w:val="24"/>
          <w:szCs w:val="24"/>
        </w:rPr>
        <w:t>Адрес за подаване на проектните предложения/концепциите за проектни предложения</w:t>
      </w:r>
      <w:r w:rsidR="0063166B" w:rsidRPr="00BB61AB">
        <w:rPr>
          <w:rFonts w:ascii="Times New Roman" w:hAnsi="Times New Roman" w:cs="Times New Roman"/>
          <w:vertAlign w:val="superscript"/>
        </w:rPr>
        <w:t xml:space="preserve"> </w:t>
      </w:r>
      <w:r w:rsidR="0063166B" w:rsidRPr="00BB61AB">
        <w:rPr>
          <w:rStyle w:val="FootnoteReference"/>
          <w:rFonts w:ascii="Times New Roman" w:hAnsi="Times New Roman" w:cs="Times New Roman"/>
          <w:b/>
          <w:sz w:val="24"/>
          <w:szCs w:val="24"/>
        </w:rPr>
        <w:footnoteReference w:id="11"/>
      </w:r>
      <w:r w:rsidR="0063166B" w:rsidRPr="00BB61AB">
        <w:rPr>
          <w:rFonts w:ascii="Times New Roman" w:hAnsi="Times New Roman" w:cs="Times New Roman"/>
          <w:b/>
          <w:sz w:val="24"/>
          <w:szCs w:val="24"/>
        </w:rPr>
        <w:t>:</w:t>
      </w:r>
    </w:p>
    <w:p w:rsidR="002D4B6A" w:rsidRPr="00BB61AB" w:rsidRDefault="00DC7B47" w:rsidP="00DC7B47">
      <w:pPr>
        <w:pStyle w:val="ListParagraph"/>
        <w:pBdr>
          <w:top w:val="single" w:sz="4" w:space="1" w:color="auto"/>
          <w:left w:val="single" w:sz="4" w:space="4" w:color="auto"/>
          <w:bottom w:val="single" w:sz="4" w:space="1" w:color="auto"/>
          <w:right w:val="single" w:sz="4" w:space="4" w:color="auto"/>
        </w:pBdr>
        <w:spacing w:after="360" w:line="240" w:lineRule="auto"/>
        <w:ind w:left="0"/>
        <w:jc w:val="center"/>
        <w:rPr>
          <w:rFonts w:ascii="Times New Roman" w:hAnsi="Times New Roman" w:cs="Times New Roman"/>
          <w:sz w:val="24"/>
          <w:szCs w:val="24"/>
        </w:rPr>
      </w:pPr>
      <w:r w:rsidRPr="00BB61AB">
        <w:rPr>
          <w:rFonts w:ascii="Times New Roman" w:hAnsi="Times New Roman" w:cs="Times New Roman"/>
          <w:sz w:val="24"/>
          <w:szCs w:val="24"/>
        </w:rPr>
        <w:t>Неприложимо</w:t>
      </w:r>
    </w:p>
    <w:p w:rsidR="003429B7" w:rsidRPr="00BB61AB" w:rsidRDefault="003429B7" w:rsidP="003429B7">
      <w:pPr>
        <w:pStyle w:val="ListParagraph"/>
        <w:spacing w:after="360" w:line="240" w:lineRule="auto"/>
        <w:ind w:left="0"/>
        <w:jc w:val="both"/>
        <w:rPr>
          <w:rFonts w:ascii="Times New Roman" w:hAnsi="Times New Roman" w:cs="Times New Roman"/>
          <w:b/>
          <w:sz w:val="20"/>
          <w:szCs w:val="20"/>
        </w:rPr>
      </w:pPr>
      <w:r w:rsidRPr="00BB61AB">
        <w:rPr>
          <w:rFonts w:ascii="Times New Roman" w:hAnsi="Times New Roman" w:cs="Times New Roman"/>
          <w:b/>
          <w:sz w:val="24"/>
          <w:szCs w:val="24"/>
        </w:rPr>
        <w:t xml:space="preserve">   </w:t>
      </w:r>
    </w:p>
    <w:p w:rsidR="003429B7" w:rsidRPr="00BB61AB" w:rsidRDefault="00CB14EE" w:rsidP="001C12FF">
      <w:pPr>
        <w:pStyle w:val="ListParagraph"/>
        <w:pBdr>
          <w:top w:val="single" w:sz="4" w:space="1" w:color="auto"/>
          <w:left w:val="single" w:sz="4" w:space="4" w:color="auto"/>
          <w:bottom w:val="single" w:sz="4" w:space="2"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t>2</w:t>
      </w:r>
      <w:r w:rsidR="007D15AC" w:rsidRPr="00BB61AB">
        <w:rPr>
          <w:rFonts w:ascii="Times New Roman" w:hAnsi="Times New Roman" w:cs="Times New Roman"/>
          <w:b/>
          <w:sz w:val="24"/>
          <w:szCs w:val="24"/>
        </w:rPr>
        <w:t>7</w:t>
      </w:r>
      <w:r w:rsidR="003429B7" w:rsidRPr="00BB61AB">
        <w:rPr>
          <w:rFonts w:ascii="Times New Roman" w:hAnsi="Times New Roman" w:cs="Times New Roman"/>
          <w:b/>
          <w:sz w:val="24"/>
          <w:szCs w:val="24"/>
        </w:rPr>
        <w:t>. Допълнителна информация</w:t>
      </w:r>
      <w:r w:rsidR="003429B7" w:rsidRPr="00BB61AB">
        <w:rPr>
          <w:rStyle w:val="FootnoteReference"/>
          <w:rFonts w:ascii="Times New Roman" w:hAnsi="Times New Roman" w:cs="Times New Roman"/>
          <w:b/>
          <w:sz w:val="24"/>
          <w:szCs w:val="24"/>
        </w:rPr>
        <w:footnoteReference w:id="12"/>
      </w:r>
      <w:r w:rsidR="003429B7" w:rsidRPr="00BB61AB">
        <w:rPr>
          <w:rFonts w:ascii="Times New Roman" w:hAnsi="Times New Roman" w:cs="Times New Roman"/>
          <w:b/>
          <w:sz w:val="24"/>
          <w:szCs w:val="24"/>
        </w:rPr>
        <w:t>:</w:t>
      </w:r>
    </w:p>
    <w:p w:rsidR="009B71DA" w:rsidRPr="00B6299B" w:rsidRDefault="001474A6" w:rsidP="009B71DA">
      <w:pPr>
        <w:pStyle w:val="ListParagraph"/>
        <w:pBdr>
          <w:top w:val="single" w:sz="4" w:space="1" w:color="auto"/>
          <w:left w:val="single" w:sz="4" w:space="4" w:color="auto"/>
          <w:bottom w:val="single" w:sz="4" w:space="2" w:color="auto"/>
          <w:right w:val="single" w:sz="4" w:space="4" w:color="auto"/>
        </w:pBdr>
        <w:spacing w:after="0" w:line="240" w:lineRule="auto"/>
        <w:ind w:left="0"/>
        <w:jc w:val="both"/>
        <w:rPr>
          <w:rFonts w:ascii="Times New Roman" w:hAnsi="Times New Roman" w:cs="Times New Roman"/>
          <w:sz w:val="24"/>
          <w:szCs w:val="24"/>
        </w:rPr>
      </w:pPr>
      <w:r w:rsidRPr="001474A6">
        <w:rPr>
          <w:rFonts w:ascii="Times New Roman" w:eastAsia="Calibri" w:hAnsi="Times New Roman" w:cs="Times New Roman"/>
          <w:b/>
          <w:sz w:val="24"/>
          <w:szCs w:val="24"/>
        </w:rPr>
        <w:t xml:space="preserve">27.1. </w:t>
      </w:r>
      <w:r w:rsidR="009B71DA" w:rsidRPr="00B6299B">
        <w:rPr>
          <w:rFonts w:ascii="Times New Roman" w:hAnsi="Times New Roman" w:cs="Times New Roman"/>
          <w:sz w:val="24"/>
          <w:szCs w:val="24"/>
        </w:rPr>
        <w:t xml:space="preserve">Кандидатът по процедурата може да иска разяснения </w:t>
      </w:r>
      <w:r w:rsidR="009B71DA">
        <w:rPr>
          <w:rFonts w:ascii="Times New Roman" w:hAnsi="Times New Roman" w:cs="Times New Roman"/>
          <w:sz w:val="24"/>
          <w:szCs w:val="24"/>
        </w:rPr>
        <w:t>по насоките за кандидатстване, в частта „условия за кандидатстване“ в срок</w:t>
      </w:r>
      <w:r w:rsidR="009B71DA" w:rsidRPr="00B6299B">
        <w:rPr>
          <w:rFonts w:ascii="Times New Roman" w:hAnsi="Times New Roman" w:cs="Times New Roman"/>
          <w:sz w:val="24"/>
          <w:szCs w:val="24"/>
        </w:rPr>
        <w:t xml:space="preserve"> до три седмици преди крайния срок за подаване на проектното предложение, като изпраща въпроси по електронна поща на адрес </w:t>
      </w:r>
      <w:hyperlink r:id="rId14" w:history="1">
        <w:r w:rsidR="009B71DA" w:rsidRPr="00B6299B">
          <w:rPr>
            <w:rStyle w:val="Hyperlink"/>
            <w:rFonts w:ascii="Times New Roman" w:hAnsi="Times New Roman" w:cs="Times New Roman"/>
            <w:sz w:val="24"/>
            <w:szCs w:val="24"/>
          </w:rPr>
          <w:t>programming@mоew.government.bg</w:t>
        </w:r>
      </w:hyperlink>
      <w:r w:rsidR="009B71DA" w:rsidRPr="00B6299B">
        <w:rPr>
          <w:rFonts w:ascii="Times New Roman" w:hAnsi="Times New Roman" w:cs="Times New Roman"/>
          <w:sz w:val="24"/>
          <w:szCs w:val="24"/>
        </w:rPr>
        <w:t>. Кандидатът следва задължително да укаже номера на процедурата, за която се отнася искането на разяснения.</w:t>
      </w:r>
    </w:p>
    <w:p w:rsidR="009B71DA" w:rsidRDefault="009B71DA" w:rsidP="009B71DA">
      <w:pPr>
        <w:pStyle w:val="ListParagraph"/>
        <w:pBdr>
          <w:top w:val="single" w:sz="4" w:space="1" w:color="auto"/>
          <w:left w:val="single" w:sz="4" w:space="4" w:color="auto"/>
          <w:bottom w:val="single" w:sz="4" w:space="2" w:color="auto"/>
          <w:right w:val="single" w:sz="4" w:space="4" w:color="auto"/>
        </w:pBd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Разясненията от УО се дават по отношение на условията за кандидатстване, не съдържат становище относно качеството на проектното предложение и са задължителни за кандидата. </w:t>
      </w:r>
      <w:r w:rsidRPr="00B6299B">
        <w:rPr>
          <w:rFonts w:ascii="Times New Roman" w:hAnsi="Times New Roman" w:cs="Times New Roman"/>
          <w:sz w:val="24"/>
          <w:szCs w:val="24"/>
        </w:rPr>
        <w:t xml:space="preserve">Писмени отговори ще бъдат публикувани своевременно, но не по-късно от две седмици преди крайния срок за подаване на проектното предложение. Отговорите ще бъдат публикувани в системата ИСУН 2020, модул „Въпроси и отговори“, </w:t>
      </w:r>
      <w:r w:rsidRPr="007D5175">
        <w:rPr>
          <w:rFonts w:ascii="Times New Roman" w:hAnsi="Times New Roman" w:cs="Times New Roman"/>
          <w:sz w:val="24"/>
          <w:szCs w:val="24"/>
        </w:rPr>
        <w:t xml:space="preserve">на интернет страницата на ОПОС </w:t>
      </w:r>
      <w:r>
        <w:rPr>
          <w:rFonts w:ascii="Times New Roman" w:hAnsi="Times New Roman" w:cs="Times New Roman"/>
          <w:sz w:val="24"/>
          <w:szCs w:val="24"/>
        </w:rPr>
        <w:t>– а ако нормативен акт изисква това -</w:t>
      </w:r>
      <w:r w:rsidRPr="00572ABF">
        <w:rPr>
          <w:rFonts w:ascii="Times New Roman" w:hAnsi="Times New Roman" w:cs="Times New Roman"/>
          <w:sz w:val="24"/>
          <w:szCs w:val="24"/>
        </w:rPr>
        <w:t xml:space="preserve"> </w:t>
      </w:r>
      <w:r w:rsidRPr="000C135E">
        <w:rPr>
          <w:rFonts w:ascii="Times New Roman" w:hAnsi="Times New Roman" w:cs="Times New Roman"/>
          <w:sz w:val="24"/>
          <w:szCs w:val="24"/>
        </w:rPr>
        <w:t xml:space="preserve">и на Единния информационен </w:t>
      </w:r>
      <w:r w:rsidRPr="000C135E">
        <w:rPr>
          <w:rFonts w:ascii="Times New Roman" w:hAnsi="Times New Roman" w:cs="Times New Roman"/>
          <w:sz w:val="24"/>
          <w:szCs w:val="24"/>
        </w:rPr>
        <w:lastRenderedPageBreak/>
        <w:t>портал за обща информация за управлението на Европейските структурни и инвестиционни фондове като за т</w:t>
      </w:r>
      <w:r>
        <w:rPr>
          <w:rFonts w:ascii="Times New Roman" w:hAnsi="Times New Roman" w:cs="Times New Roman"/>
          <w:sz w:val="24"/>
          <w:szCs w:val="24"/>
        </w:rPr>
        <w:t>ова</w:t>
      </w:r>
      <w:r w:rsidRPr="000C135E">
        <w:rPr>
          <w:rFonts w:ascii="Times New Roman" w:hAnsi="Times New Roman" w:cs="Times New Roman"/>
          <w:sz w:val="24"/>
          <w:szCs w:val="24"/>
        </w:rPr>
        <w:t xml:space="preserve"> ще бъде информиран конкретният бенефициент.</w:t>
      </w:r>
    </w:p>
    <w:p w:rsidR="00CF50D7" w:rsidRPr="00B6299B" w:rsidRDefault="00CF50D7" w:rsidP="009B71DA">
      <w:pPr>
        <w:pStyle w:val="ListParagraph"/>
        <w:pBdr>
          <w:top w:val="single" w:sz="4" w:space="1" w:color="auto"/>
          <w:left w:val="single" w:sz="4" w:space="4" w:color="auto"/>
          <w:bottom w:val="single" w:sz="4" w:space="2" w:color="auto"/>
          <w:right w:val="single" w:sz="4" w:space="4" w:color="auto"/>
        </w:pBdr>
        <w:spacing w:after="0" w:line="240" w:lineRule="auto"/>
        <w:ind w:left="0"/>
        <w:jc w:val="both"/>
        <w:rPr>
          <w:rFonts w:ascii="Times New Roman" w:hAnsi="Times New Roman" w:cs="Times New Roman"/>
          <w:sz w:val="24"/>
          <w:szCs w:val="24"/>
        </w:rPr>
      </w:pPr>
    </w:p>
    <w:p w:rsidR="001474A6" w:rsidRPr="001474A6" w:rsidRDefault="001474A6" w:rsidP="00AC2552">
      <w:pPr>
        <w:pBdr>
          <w:top w:val="single" w:sz="4" w:space="1" w:color="auto"/>
          <w:left w:val="single" w:sz="4" w:space="4" w:color="auto"/>
          <w:bottom w:val="single" w:sz="4" w:space="2" w:color="auto"/>
          <w:right w:val="single" w:sz="4" w:space="4" w:color="auto"/>
        </w:pBdr>
        <w:spacing w:after="60" w:line="240" w:lineRule="auto"/>
        <w:jc w:val="both"/>
        <w:rPr>
          <w:rFonts w:ascii="Times New Roman" w:eastAsia="Calibri" w:hAnsi="Times New Roman" w:cs="Times New Roman"/>
          <w:b/>
          <w:sz w:val="24"/>
          <w:szCs w:val="24"/>
        </w:rPr>
      </w:pPr>
      <w:r w:rsidRPr="001474A6">
        <w:rPr>
          <w:rFonts w:ascii="Times New Roman" w:eastAsia="Calibri" w:hAnsi="Times New Roman" w:cs="Times New Roman"/>
          <w:b/>
          <w:sz w:val="24"/>
          <w:szCs w:val="24"/>
        </w:rPr>
        <w:t>27.</w:t>
      </w:r>
      <w:r w:rsidR="00CB12E9">
        <w:rPr>
          <w:rFonts w:ascii="Times New Roman" w:eastAsia="Calibri" w:hAnsi="Times New Roman" w:cs="Times New Roman"/>
          <w:b/>
          <w:sz w:val="24"/>
          <w:szCs w:val="24"/>
        </w:rPr>
        <w:t>2</w:t>
      </w:r>
      <w:r w:rsidRPr="001474A6">
        <w:rPr>
          <w:rFonts w:ascii="Times New Roman" w:eastAsia="Calibri" w:hAnsi="Times New Roman" w:cs="Times New Roman"/>
          <w:b/>
          <w:sz w:val="24"/>
          <w:szCs w:val="24"/>
        </w:rPr>
        <w:t>. Попълване на информация в т.11 „Допълнителна информация</w:t>
      </w:r>
      <w:r w:rsidR="00CB12E9">
        <w:rPr>
          <w:rFonts w:ascii="Times New Roman" w:eastAsia="Calibri" w:hAnsi="Times New Roman" w:cs="Times New Roman"/>
          <w:b/>
          <w:sz w:val="24"/>
          <w:szCs w:val="24"/>
        </w:rPr>
        <w:t xml:space="preserve"> необходима за оценка на проектното предложение</w:t>
      </w:r>
      <w:r w:rsidRPr="001474A6">
        <w:rPr>
          <w:rFonts w:ascii="Times New Roman" w:eastAsia="Calibri" w:hAnsi="Times New Roman" w:cs="Times New Roman"/>
          <w:b/>
          <w:sz w:val="24"/>
          <w:szCs w:val="24"/>
        </w:rPr>
        <w:t>“ от формуляра за кандидатстване в ИСУН 2020</w:t>
      </w:r>
    </w:p>
    <w:p w:rsidR="00216396" w:rsidRDefault="001474A6" w:rsidP="00216396">
      <w:pPr>
        <w:pBdr>
          <w:top w:val="single" w:sz="4" w:space="1" w:color="auto"/>
          <w:left w:val="single" w:sz="4" w:space="4" w:color="auto"/>
          <w:bottom w:val="single" w:sz="4" w:space="2" w:color="auto"/>
          <w:right w:val="single" w:sz="4" w:space="4" w:color="auto"/>
        </w:pBdr>
        <w:spacing w:after="60" w:line="240" w:lineRule="auto"/>
        <w:jc w:val="both"/>
        <w:rPr>
          <w:rFonts w:ascii="Times New Roman" w:eastAsia="Calibri" w:hAnsi="Times New Roman" w:cs="Times New Roman"/>
          <w:sz w:val="24"/>
          <w:szCs w:val="24"/>
        </w:rPr>
      </w:pPr>
      <w:r w:rsidRPr="001474A6">
        <w:rPr>
          <w:rFonts w:ascii="Times New Roman" w:eastAsia="Calibri" w:hAnsi="Times New Roman" w:cs="Times New Roman"/>
          <w:sz w:val="24"/>
          <w:szCs w:val="24"/>
        </w:rPr>
        <w:t>Кандидатът трябва да попълни всички полета в т. 11 „Допълнителна информация необходима за оценка на проектното предложение“ във формуляра за кандидатстване в ИСУН 2020, както следва:</w:t>
      </w:r>
    </w:p>
    <w:p w:rsidR="00216396" w:rsidRPr="00216396" w:rsidRDefault="001474A6" w:rsidP="00216396">
      <w:pPr>
        <w:pStyle w:val="ListParagraph"/>
        <w:numPr>
          <w:ilvl w:val="0"/>
          <w:numId w:val="36"/>
        </w:numPr>
        <w:pBdr>
          <w:top w:val="single" w:sz="4" w:space="1" w:color="auto"/>
          <w:left w:val="single" w:sz="4" w:space="4" w:color="auto"/>
          <w:bottom w:val="single" w:sz="4" w:space="2" w:color="auto"/>
          <w:right w:val="single" w:sz="4" w:space="4" w:color="auto"/>
        </w:pBdr>
        <w:spacing w:after="60" w:line="240" w:lineRule="auto"/>
        <w:ind w:left="284" w:hanging="284"/>
        <w:jc w:val="both"/>
        <w:rPr>
          <w:rFonts w:ascii="Times New Roman" w:eastAsia="Calibri" w:hAnsi="Times New Roman" w:cs="Times New Roman"/>
          <w:sz w:val="24"/>
          <w:szCs w:val="24"/>
        </w:rPr>
      </w:pPr>
      <w:r w:rsidRPr="00216396">
        <w:rPr>
          <w:rFonts w:ascii="Times New Roman" w:eastAsia="Calibri" w:hAnsi="Times New Roman" w:cs="Times New Roman"/>
          <w:sz w:val="24"/>
          <w:szCs w:val="24"/>
        </w:rPr>
        <w:t xml:space="preserve">В поле </w:t>
      </w:r>
      <w:r w:rsidRPr="00216396">
        <w:rPr>
          <w:rFonts w:ascii="Times New Roman" w:eastAsia="Calibri" w:hAnsi="Times New Roman" w:cs="Times New Roman"/>
          <w:i/>
          <w:sz w:val="24"/>
          <w:szCs w:val="24"/>
        </w:rPr>
        <w:t>„Декларация за липса на двойно финансиране“</w:t>
      </w:r>
      <w:r w:rsidRPr="00216396">
        <w:rPr>
          <w:rFonts w:ascii="Times New Roman" w:eastAsia="Calibri" w:hAnsi="Times New Roman" w:cs="Times New Roman"/>
          <w:sz w:val="24"/>
          <w:szCs w:val="24"/>
        </w:rPr>
        <w:t xml:space="preserve"> кандидатът следва да попълни следния текст: „Съгласен съм с декларираните обстоятелства“. </w:t>
      </w:r>
      <w:r w:rsidR="001D73AB" w:rsidRPr="00216396">
        <w:rPr>
          <w:rFonts w:ascii="Times New Roman" w:eastAsia="Calibri" w:hAnsi="Times New Roman" w:cs="Times New Roman"/>
          <w:sz w:val="24"/>
          <w:szCs w:val="24"/>
        </w:rPr>
        <w:t>По този начин конкретният бенефициент декларира, че исканата безвъзмездна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 и му е известно, че за декларирани неверни данни носи наказателна отговорност по чл. 313 от Наказателния кодекс;</w:t>
      </w:r>
    </w:p>
    <w:p w:rsidR="001474A6" w:rsidRPr="00216396" w:rsidRDefault="001474A6" w:rsidP="00216396">
      <w:pPr>
        <w:pStyle w:val="ListParagraph"/>
        <w:numPr>
          <w:ilvl w:val="0"/>
          <w:numId w:val="36"/>
        </w:numPr>
        <w:pBdr>
          <w:top w:val="single" w:sz="4" w:space="1" w:color="auto"/>
          <w:left w:val="single" w:sz="4" w:space="4" w:color="auto"/>
          <w:bottom w:val="single" w:sz="4" w:space="2" w:color="auto"/>
          <w:right w:val="single" w:sz="4" w:space="4" w:color="auto"/>
        </w:pBdr>
        <w:spacing w:after="60" w:line="240" w:lineRule="auto"/>
        <w:ind w:left="284" w:hanging="284"/>
        <w:jc w:val="both"/>
        <w:rPr>
          <w:rFonts w:ascii="Times New Roman" w:eastAsia="Calibri" w:hAnsi="Times New Roman" w:cs="Times New Roman"/>
          <w:sz w:val="24"/>
          <w:szCs w:val="24"/>
        </w:rPr>
      </w:pPr>
      <w:r w:rsidRPr="00216396">
        <w:rPr>
          <w:rFonts w:ascii="Times New Roman" w:eastAsia="Calibri" w:hAnsi="Times New Roman" w:cs="Times New Roman"/>
          <w:sz w:val="24"/>
          <w:szCs w:val="24"/>
        </w:rPr>
        <w:t xml:space="preserve">В поле </w:t>
      </w:r>
      <w:r w:rsidRPr="00216396">
        <w:rPr>
          <w:rFonts w:ascii="Times New Roman" w:eastAsia="Calibri" w:hAnsi="Times New Roman" w:cs="Times New Roman"/>
          <w:i/>
          <w:sz w:val="24"/>
          <w:szCs w:val="24"/>
        </w:rPr>
        <w:t>„Декларация, че проектът не е физически завършен или изцяло осъществен“</w:t>
      </w:r>
      <w:r w:rsidRPr="00216396">
        <w:rPr>
          <w:rFonts w:ascii="Times New Roman" w:eastAsia="Calibri" w:hAnsi="Times New Roman" w:cs="Times New Roman"/>
          <w:sz w:val="24"/>
          <w:szCs w:val="24"/>
        </w:rPr>
        <w:t xml:space="preserve"> кандидатът следва да попълни следния текст: „Съгласен съм с декларираните обстоятелства“. По този начин </w:t>
      </w:r>
      <w:r w:rsidR="00CB780C">
        <w:rPr>
          <w:rFonts w:ascii="Times New Roman" w:eastAsia="Calibri" w:hAnsi="Times New Roman" w:cs="Times New Roman"/>
          <w:sz w:val="24"/>
          <w:szCs w:val="24"/>
        </w:rPr>
        <w:t>кандидатът</w:t>
      </w:r>
      <w:r w:rsidRPr="00216396">
        <w:rPr>
          <w:rFonts w:ascii="Times New Roman" w:eastAsia="Calibri" w:hAnsi="Times New Roman" w:cs="Times New Roman"/>
          <w:sz w:val="24"/>
          <w:szCs w:val="24"/>
        </w:rPr>
        <w:t xml:space="preserve"> декларира, че проектът не е физически завършен или изцяло осъществен към датата на подаване на проектното предложение</w:t>
      </w:r>
      <w:r w:rsidR="001D73AB" w:rsidRPr="00216396">
        <w:rPr>
          <w:rFonts w:ascii="Times New Roman" w:eastAsia="Calibri" w:hAnsi="Times New Roman" w:cs="Times New Roman"/>
          <w:sz w:val="24"/>
          <w:szCs w:val="24"/>
        </w:rPr>
        <w:t>, независимо дали всички свързани плащания са направени от кандидата или не,</w:t>
      </w:r>
      <w:r w:rsidRPr="00216396">
        <w:rPr>
          <w:rFonts w:ascii="Times New Roman" w:eastAsia="Calibri" w:hAnsi="Times New Roman" w:cs="Times New Roman"/>
          <w:sz w:val="24"/>
          <w:szCs w:val="24"/>
        </w:rPr>
        <w:t xml:space="preserve"> и му е известно, че за декларирани неверни данни носи наказателна отговорност по чл. 313 от Наказателния кодекс;</w:t>
      </w:r>
    </w:p>
    <w:p w:rsidR="001474A6" w:rsidRPr="00216396" w:rsidRDefault="001474A6" w:rsidP="00216396">
      <w:pPr>
        <w:pStyle w:val="ListParagraph"/>
        <w:numPr>
          <w:ilvl w:val="0"/>
          <w:numId w:val="36"/>
        </w:numPr>
        <w:pBdr>
          <w:top w:val="single" w:sz="4" w:space="1" w:color="auto"/>
          <w:left w:val="single" w:sz="4" w:space="4" w:color="auto"/>
          <w:bottom w:val="single" w:sz="4" w:space="2" w:color="auto"/>
          <w:right w:val="single" w:sz="4" w:space="4" w:color="auto"/>
        </w:pBdr>
        <w:spacing w:after="60" w:line="240" w:lineRule="auto"/>
        <w:ind w:left="284" w:hanging="284"/>
        <w:jc w:val="both"/>
        <w:rPr>
          <w:rFonts w:ascii="Times New Roman" w:eastAsia="Calibri" w:hAnsi="Times New Roman" w:cs="Times New Roman"/>
          <w:sz w:val="24"/>
          <w:szCs w:val="24"/>
        </w:rPr>
      </w:pPr>
      <w:r w:rsidRPr="00216396">
        <w:rPr>
          <w:rFonts w:ascii="Times New Roman" w:eastAsia="Calibri" w:hAnsi="Times New Roman" w:cs="Times New Roman"/>
          <w:sz w:val="24"/>
          <w:szCs w:val="24"/>
        </w:rPr>
        <w:t xml:space="preserve">В поле </w:t>
      </w:r>
      <w:r w:rsidRPr="00216396">
        <w:rPr>
          <w:rFonts w:ascii="Times New Roman" w:eastAsia="Calibri" w:hAnsi="Times New Roman" w:cs="Times New Roman"/>
          <w:i/>
          <w:sz w:val="24"/>
          <w:szCs w:val="24"/>
        </w:rPr>
        <w:t>„Декларация, че проектът генерира/не генерира приходи“</w:t>
      </w:r>
      <w:r w:rsidRPr="00216396">
        <w:rPr>
          <w:rFonts w:ascii="Times New Roman" w:eastAsia="Calibri" w:hAnsi="Times New Roman" w:cs="Times New Roman"/>
          <w:sz w:val="24"/>
          <w:szCs w:val="24"/>
        </w:rPr>
        <w:t xml:space="preserve"> кандидатът следва да попълни „Проектът генерира приходи“ или „Проектът не генерира приходи“, в съответствие с приложимостта на това обстоятелство за неговия проект;</w:t>
      </w:r>
    </w:p>
    <w:p w:rsidR="00CB780C" w:rsidRPr="00CB780C" w:rsidRDefault="00CB780C" w:rsidP="00CB780C">
      <w:pPr>
        <w:pStyle w:val="ListParagraph"/>
        <w:numPr>
          <w:ilvl w:val="0"/>
          <w:numId w:val="36"/>
        </w:numPr>
        <w:pBdr>
          <w:top w:val="single" w:sz="4" w:space="1" w:color="auto"/>
          <w:left w:val="single" w:sz="4" w:space="4" w:color="auto"/>
          <w:bottom w:val="single" w:sz="4" w:space="2" w:color="auto"/>
          <w:right w:val="single" w:sz="4" w:space="4" w:color="auto"/>
        </w:pBdr>
        <w:spacing w:after="60" w:line="240" w:lineRule="auto"/>
        <w:ind w:left="284" w:hanging="284"/>
        <w:contextualSpacing w:val="0"/>
        <w:jc w:val="both"/>
        <w:rPr>
          <w:rFonts w:ascii="Times New Roman" w:eastAsia="Calibri" w:hAnsi="Times New Roman" w:cs="Times New Roman"/>
          <w:sz w:val="24"/>
          <w:szCs w:val="24"/>
        </w:rPr>
      </w:pPr>
      <w:r w:rsidRPr="00CB780C">
        <w:rPr>
          <w:rFonts w:ascii="Times New Roman" w:eastAsia="Calibri" w:hAnsi="Times New Roman" w:cs="Times New Roman"/>
          <w:sz w:val="24"/>
          <w:szCs w:val="24"/>
        </w:rPr>
        <w:t>В поле „</w:t>
      </w:r>
      <w:r w:rsidRPr="00E62EC2">
        <w:rPr>
          <w:rFonts w:ascii="Times New Roman" w:eastAsia="Calibri" w:hAnsi="Times New Roman" w:cs="Times New Roman"/>
          <w:i/>
          <w:sz w:val="24"/>
          <w:szCs w:val="24"/>
        </w:rPr>
        <w:t>Обосновка за разходи, свързани с придобиването/отчуждаването на земя</w:t>
      </w:r>
      <w:r w:rsidRPr="00E62EC2">
        <w:rPr>
          <w:rFonts w:ascii="Times New Roman" w:eastAsia="Calibri" w:hAnsi="Times New Roman" w:cs="Times New Roman"/>
          <w:sz w:val="24"/>
          <w:szCs w:val="24"/>
        </w:rPr>
        <w:t xml:space="preserve">“ от формуляра за кандидатстване, </w:t>
      </w:r>
      <w:r w:rsidRPr="00CB780C">
        <w:rPr>
          <w:rFonts w:ascii="Times New Roman" w:eastAsia="Calibri" w:hAnsi="Times New Roman" w:cs="Times New Roman"/>
          <w:sz w:val="24"/>
          <w:szCs w:val="24"/>
        </w:rPr>
        <w:t>кандидатът следва да представи обосновка за нуждата от подобна дейност;</w:t>
      </w:r>
    </w:p>
    <w:p w:rsidR="001474A6" w:rsidRPr="00216396" w:rsidRDefault="001474A6" w:rsidP="00216396">
      <w:pPr>
        <w:pStyle w:val="ListParagraph"/>
        <w:numPr>
          <w:ilvl w:val="0"/>
          <w:numId w:val="36"/>
        </w:numPr>
        <w:pBdr>
          <w:top w:val="single" w:sz="4" w:space="1" w:color="auto"/>
          <w:left w:val="single" w:sz="4" w:space="4" w:color="auto"/>
          <w:bottom w:val="single" w:sz="4" w:space="2" w:color="auto"/>
          <w:right w:val="single" w:sz="4" w:space="4" w:color="auto"/>
        </w:pBdr>
        <w:spacing w:after="60" w:line="240" w:lineRule="auto"/>
        <w:ind w:left="284" w:hanging="284"/>
        <w:jc w:val="both"/>
        <w:rPr>
          <w:rFonts w:ascii="Times New Roman" w:eastAsia="Calibri" w:hAnsi="Times New Roman" w:cs="Times New Roman"/>
          <w:sz w:val="24"/>
          <w:szCs w:val="24"/>
        </w:rPr>
      </w:pPr>
      <w:r w:rsidRPr="00216396">
        <w:rPr>
          <w:rFonts w:ascii="Times New Roman" w:eastAsia="Calibri" w:hAnsi="Times New Roman" w:cs="Times New Roman"/>
          <w:sz w:val="24"/>
          <w:szCs w:val="24"/>
        </w:rPr>
        <w:t xml:space="preserve">В поле </w:t>
      </w:r>
      <w:r w:rsidRPr="00216396">
        <w:rPr>
          <w:rFonts w:ascii="Times New Roman" w:eastAsia="Calibri" w:hAnsi="Times New Roman" w:cs="Times New Roman"/>
          <w:i/>
          <w:sz w:val="24"/>
          <w:szCs w:val="24"/>
        </w:rPr>
        <w:t>„Трудности и рискове“</w:t>
      </w:r>
      <w:r w:rsidRPr="00216396">
        <w:rPr>
          <w:rFonts w:ascii="Times New Roman" w:eastAsia="Calibri" w:hAnsi="Times New Roman" w:cs="Times New Roman"/>
          <w:sz w:val="24"/>
          <w:szCs w:val="24"/>
        </w:rPr>
        <w:t xml:space="preserve"> кандидатът следва да разпише всички видове рискове и трудности, които могат да окажат значимо въздействие върху изпълнението на проекта като определи вероятността за тяхното случване по скала „малко вероятно-вероятно-много вероятно“ и укаже върху кои дейности от проекта биха оказали влияние. Кандидатът следва да посочи и действия за предотвратяване или ограничаване на негативните последствия;</w:t>
      </w:r>
    </w:p>
    <w:p w:rsidR="001474A6" w:rsidRPr="00216396" w:rsidRDefault="001474A6" w:rsidP="00216396">
      <w:pPr>
        <w:pStyle w:val="ListParagraph"/>
        <w:numPr>
          <w:ilvl w:val="0"/>
          <w:numId w:val="36"/>
        </w:numPr>
        <w:pBdr>
          <w:top w:val="single" w:sz="4" w:space="1" w:color="auto"/>
          <w:left w:val="single" w:sz="4" w:space="4" w:color="auto"/>
          <w:bottom w:val="single" w:sz="4" w:space="2" w:color="auto"/>
          <w:right w:val="single" w:sz="4" w:space="4" w:color="auto"/>
        </w:pBdr>
        <w:spacing w:after="60" w:line="240" w:lineRule="auto"/>
        <w:ind w:left="284" w:hanging="284"/>
        <w:jc w:val="both"/>
        <w:rPr>
          <w:rFonts w:ascii="Times New Roman" w:eastAsia="Calibri" w:hAnsi="Times New Roman" w:cs="Times New Roman"/>
          <w:sz w:val="24"/>
          <w:szCs w:val="24"/>
        </w:rPr>
      </w:pPr>
      <w:r w:rsidRPr="00216396">
        <w:rPr>
          <w:rFonts w:ascii="Times New Roman" w:eastAsia="Calibri" w:hAnsi="Times New Roman" w:cs="Times New Roman"/>
          <w:sz w:val="24"/>
          <w:szCs w:val="24"/>
        </w:rPr>
        <w:t xml:space="preserve">В поле </w:t>
      </w:r>
      <w:r w:rsidRPr="00216396">
        <w:rPr>
          <w:rFonts w:ascii="Times New Roman" w:eastAsia="Calibri" w:hAnsi="Times New Roman" w:cs="Times New Roman"/>
          <w:i/>
          <w:sz w:val="24"/>
          <w:szCs w:val="24"/>
        </w:rPr>
        <w:t>„Хоризонтални принципи“</w:t>
      </w:r>
      <w:r w:rsidRPr="00216396">
        <w:rPr>
          <w:rFonts w:ascii="Times New Roman" w:eastAsia="Calibri" w:hAnsi="Times New Roman" w:cs="Times New Roman"/>
          <w:sz w:val="24"/>
          <w:szCs w:val="24"/>
        </w:rPr>
        <w:t xml:space="preserve"> кандидатът следва да разпише как ще се спазят хоризонталните принципи, посочени в насоките за кандидатстване</w:t>
      </w:r>
      <w:r w:rsidR="005A6964">
        <w:rPr>
          <w:rFonts w:ascii="Times New Roman" w:eastAsia="Calibri" w:hAnsi="Times New Roman" w:cs="Times New Roman"/>
          <w:sz w:val="24"/>
          <w:szCs w:val="24"/>
        </w:rPr>
        <w:t>, част „условия за кандидатстване“</w:t>
      </w:r>
      <w:r w:rsidR="00017CF2" w:rsidRPr="0068409D">
        <w:rPr>
          <w:rFonts w:ascii="Times New Roman" w:eastAsia="Calibri" w:hAnsi="Times New Roman" w:cs="Times New Roman"/>
          <w:sz w:val="24"/>
          <w:szCs w:val="24"/>
        </w:rPr>
        <w:t>.</w:t>
      </w:r>
      <w:r w:rsidRPr="00216396">
        <w:rPr>
          <w:rFonts w:ascii="Times New Roman" w:eastAsia="Calibri" w:hAnsi="Times New Roman" w:cs="Times New Roman"/>
          <w:sz w:val="24"/>
          <w:szCs w:val="24"/>
        </w:rPr>
        <w:t xml:space="preserve"> Кандидатът може да разпише и допълнителни хоризонтални принципи, които счита за приложими при изпълнението на проекта. </w:t>
      </w:r>
      <w:r w:rsidR="005A6964">
        <w:rPr>
          <w:rFonts w:ascii="Times New Roman" w:eastAsia="Calibri" w:hAnsi="Times New Roman" w:cs="Times New Roman"/>
          <w:sz w:val="24"/>
          <w:szCs w:val="24"/>
        </w:rPr>
        <w:t xml:space="preserve"> </w:t>
      </w:r>
    </w:p>
    <w:p w:rsidR="001474A6" w:rsidRPr="00216396" w:rsidRDefault="001474A6" w:rsidP="00216396">
      <w:pPr>
        <w:pStyle w:val="ListParagraph"/>
        <w:numPr>
          <w:ilvl w:val="0"/>
          <w:numId w:val="36"/>
        </w:numPr>
        <w:pBdr>
          <w:top w:val="single" w:sz="4" w:space="1" w:color="auto"/>
          <w:left w:val="single" w:sz="4" w:space="4" w:color="auto"/>
          <w:bottom w:val="single" w:sz="4" w:space="2" w:color="auto"/>
          <w:right w:val="single" w:sz="4" w:space="4" w:color="auto"/>
        </w:pBdr>
        <w:spacing w:after="60" w:line="240" w:lineRule="auto"/>
        <w:ind w:left="284" w:hanging="284"/>
        <w:jc w:val="both"/>
        <w:rPr>
          <w:rFonts w:ascii="Times New Roman" w:eastAsia="Calibri" w:hAnsi="Times New Roman" w:cs="Times New Roman"/>
          <w:sz w:val="24"/>
          <w:szCs w:val="24"/>
        </w:rPr>
      </w:pPr>
      <w:r w:rsidRPr="00216396">
        <w:rPr>
          <w:rFonts w:ascii="Times New Roman" w:eastAsia="Calibri" w:hAnsi="Times New Roman" w:cs="Times New Roman"/>
          <w:sz w:val="24"/>
          <w:szCs w:val="24"/>
        </w:rPr>
        <w:t xml:space="preserve">В поле </w:t>
      </w:r>
      <w:r w:rsidRPr="00216396">
        <w:rPr>
          <w:rFonts w:ascii="Times New Roman" w:eastAsia="Calibri" w:hAnsi="Times New Roman" w:cs="Times New Roman"/>
          <w:i/>
          <w:sz w:val="24"/>
          <w:szCs w:val="24"/>
        </w:rPr>
        <w:t>„Размер на авансово плащане“</w:t>
      </w:r>
      <w:r w:rsidRPr="00216396">
        <w:rPr>
          <w:rFonts w:ascii="Times New Roman" w:eastAsia="Calibri" w:hAnsi="Times New Roman" w:cs="Times New Roman"/>
          <w:sz w:val="24"/>
          <w:szCs w:val="24"/>
        </w:rPr>
        <w:t xml:space="preserve"> </w:t>
      </w:r>
      <w:r w:rsidR="005A6964">
        <w:rPr>
          <w:rFonts w:ascii="Times New Roman" w:eastAsia="Calibri" w:hAnsi="Times New Roman" w:cs="Times New Roman"/>
          <w:sz w:val="24"/>
          <w:szCs w:val="24"/>
        </w:rPr>
        <w:t>кандидатът</w:t>
      </w:r>
      <w:r w:rsidRPr="00216396">
        <w:rPr>
          <w:rFonts w:ascii="Times New Roman" w:eastAsia="Calibri" w:hAnsi="Times New Roman" w:cs="Times New Roman"/>
          <w:sz w:val="24"/>
          <w:szCs w:val="24"/>
        </w:rPr>
        <w:t xml:space="preserve"> посочва размера </w:t>
      </w:r>
      <w:r w:rsidR="005A7E7C" w:rsidRPr="00216396">
        <w:rPr>
          <w:rFonts w:ascii="Times New Roman" w:eastAsia="Calibri" w:hAnsi="Times New Roman" w:cs="Times New Roman"/>
          <w:sz w:val="24"/>
          <w:szCs w:val="24"/>
        </w:rPr>
        <w:t xml:space="preserve">(в проценти) </w:t>
      </w:r>
      <w:r w:rsidRPr="00216396">
        <w:rPr>
          <w:rFonts w:ascii="Times New Roman" w:eastAsia="Calibri" w:hAnsi="Times New Roman" w:cs="Times New Roman"/>
          <w:sz w:val="24"/>
          <w:szCs w:val="24"/>
        </w:rPr>
        <w:t>на авансовото плащане, което желае да получи;</w:t>
      </w:r>
    </w:p>
    <w:p w:rsidR="001474A6" w:rsidRPr="00216396" w:rsidRDefault="001474A6" w:rsidP="006614F6">
      <w:pPr>
        <w:pStyle w:val="ListParagraph"/>
        <w:numPr>
          <w:ilvl w:val="0"/>
          <w:numId w:val="36"/>
        </w:numPr>
        <w:pBdr>
          <w:top w:val="single" w:sz="4" w:space="1" w:color="auto"/>
          <w:left w:val="single" w:sz="4" w:space="4" w:color="auto"/>
          <w:bottom w:val="single" w:sz="4" w:space="2" w:color="auto"/>
          <w:right w:val="single" w:sz="4" w:space="4" w:color="auto"/>
        </w:pBdr>
        <w:spacing w:after="60" w:line="240" w:lineRule="auto"/>
        <w:ind w:left="284" w:hanging="284"/>
        <w:jc w:val="both"/>
        <w:rPr>
          <w:rFonts w:ascii="Times New Roman" w:eastAsia="Calibri" w:hAnsi="Times New Roman" w:cs="Times New Roman"/>
          <w:sz w:val="24"/>
          <w:szCs w:val="24"/>
        </w:rPr>
      </w:pPr>
      <w:r w:rsidRPr="00216396">
        <w:rPr>
          <w:rFonts w:ascii="Times New Roman" w:eastAsia="Calibri" w:hAnsi="Times New Roman" w:cs="Times New Roman"/>
          <w:sz w:val="24"/>
          <w:szCs w:val="24"/>
        </w:rPr>
        <w:t>В поле „</w:t>
      </w:r>
      <w:r w:rsidRPr="00216396">
        <w:rPr>
          <w:rFonts w:ascii="Times New Roman" w:eastAsia="Calibri" w:hAnsi="Times New Roman" w:cs="Times New Roman"/>
          <w:i/>
          <w:sz w:val="24"/>
          <w:szCs w:val="24"/>
        </w:rPr>
        <w:t>Дейностите са остойностени въз основа на анализ.</w:t>
      </w:r>
      <w:r w:rsidRPr="00216396">
        <w:rPr>
          <w:rFonts w:ascii="Times New Roman" w:eastAsia="Calibri" w:hAnsi="Times New Roman" w:cs="Times New Roman"/>
          <w:sz w:val="24"/>
          <w:szCs w:val="24"/>
        </w:rPr>
        <w:t>“ кандидатът следва да разпише въз основа на какви документи, анализи, проучвания е остойностил дейностите по проекта</w:t>
      </w:r>
      <w:r w:rsidR="001D27AF" w:rsidRPr="00216396">
        <w:rPr>
          <w:rFonts w:ascii="Times New Roman" w:eastAsia="Calibri" w:hAnsi="Times New Roman" w:cs="Times New Roman"/>
          <w:sz w:val="24"/>
          <w:szCs w:val="24"/>
        </w:rPr>
        <w:t xml:space="preserve"> (напр. минимални технически и/или функционални характеристики, номер на офертата и/или извлечението от каталога на производители/ доставчици и/или проучване в интернет</w:t>
      </w:r>
      <w:r w:rsidR="006614F6" w:rsidRPr="006614F6">
        <w:rPr>
          <w:rFonts w:ascii="Times New Roman" w:eastAsia="Calibri" w:hAnsi="Times New Roman" w:cs="Times New Roman"/>
          <w:sz w:val="24"/>
          <w:szCs w:val="24"/>
        </w:rPr>
        <w:t>, като посочи съответни линкове</w:t>
      </w:r>
      <w:r w:rsidR="001D27AF" w:rsidRPr="00216396">
        <w:rPr>
          <w:rFonts w:ascii="Times New Roman" w:eastAsia="Calibri" w:hAnsi="Times New Roman" w:cs="Times New Roman"/>
          <w:sz w:val="24"/>
          <w:szCs w:val="24"/>
        </w:rPr>
        <w:t>)</w:t>
      </w:r>
      <w:r w:rsidRPr="00216396">
        <w:rPr>
          <w:rFonts w:ascii="Times New Roman" w:eastAsia="Calibri" w:hAnsi="Times New Roman" w:cs="Times New Roman"/>
          <w:sz w:val="24"/>
          <w:szCs w:val="24"/>
        </w:rPr>
        <w:t>.</w:t>
      </w:r>
    </w:p>
    <w:p w:rsidR="002D4B6A" w:rsidRPr="00BB61AB" w:rsidRDefault="002D4B6A" w:rsidP="002325A3">
      <w:pPr>
        <w:pStyle w:val="ListParagraph"/>
        <w:spacing w:after="360" w:line="240" w:lineRule="auto"/>
        <w:ind w:left="0"/>
        <w:jc w:val="both"/>
        <w:rPr>
          <w:rFonts w:ascii="Times New Roman" w:hAnsi="Times New Roman" w:cs="Times New Roman"/>
          <w:b/>
          <w:sz w:val="20"/>
          <w:szCs w:val="20"/>
        </w:rPr>
      </w:pPr>
    </w:p>
    <w:p w:rsidR="006A2DB8" w:rsidRPr="00BB61AB" w:rsidRDefault="00CB14EE" w:rsidP="001C12FF">
      <w:pPr>
        <w:pStyle w:val="ListParagraph"/>
        <w:pBdr>
          <w:top w:val="single" w:sz="4" w:space="1" w:color="auto"/>
          <w:left w:val="single" w:sz="4" w:space="4" w:color="auto"/>
          <w:bottom w:val="single" w:sz="4" w:space="1" w:color="auto"/>
          <w:right w:val="single" w:sz="4" w:space="4" w:color="auto"/>
        </w:pBdr>
        <w:spacing w:after="60" w:line="240" w:lineRule="auto"/>
        <w:ind w:left="0"/>
        <w:contextualSpacing w:val="0"/>
        <w:jc w:val="both"/>
        <w:rPr>
          <w:rFonts w:ascii="Times New Roman" w:hAnsi="Times New Roman" w:cs="Times New Roman"/>
          <w:b/>
          <w:sz w:val="24"/>
          <w:szCs w:val="24"/>
        </w:rPr>
      </w:pPr>
      <w:r w:rsidRPr="00BB61AB">
        <w:rPr>
          <w:rFonts w:ascii="Times New Roman" w:hAnsi="Times New Roman" w:cs="Times New Roman"/>
          <w:b/>
          <w:sz w:val="24"/>
          <w:szCs w:val="24"/>
        </w:rPr>
        <w:lastRenderedPageBreak/>
        <w:t>2</w:t>
      </w:r>
      <w:r w:rsidR="007D15AC" w:rsidRPr="00BB61AB">
        <w:rPr>
          <w:rFonts w:ascii="Times New Roman" w:hAnsi="Times New Roman" w:cs="Times New Roman"/>
          <w:b/>
          <w:sz w:val="24"/>
          <w:szCs w:val="24"/>
        </w:rPr>
        <w:t>8</w:t>
      </w:r>
      <w:r w:rsidR="006A2DB8" w:rsidRPr="00BB61AB">
        <w:rPr>
          <w:rFonts w:ascii="Times New Roman" w:hAnsi="Times New Roman" w:cs="Times New Roman"/>
          <w:b/>
          <w:sz w:val="24"/>
          <w:szCs w:val="24"/>
        </w:rPr>
        <w:t xml:space="preserve">. Приложения към </w:t>
      </w:r>
      <w:r w:rsidR="00EA11C9" w:rsidRPr="00BB61AB">
        <w:rPr>
          <w:rFonts w:ascii="Times New Roman" w:hAnsi="Times New Roman" w:cs="Times New Roman"/>
          <w:b/>
          <w:sz w:val="24"/>
          <w:szCs w:val="24"/>
        </w:rPr>
        <w:t>Условията за кандидатстване</w:t>
      </w:r>
      <w:r w:rsidR="006A2DB8" w:rsidRPr="00BB61AB">
        <w:rPr>
          <w:rFonts w:ascii="Times New Roman" w:hAnsi="Times New Roman" w:cs="Times New Roman"/>
          <w:b/>
          <w:sz w:val="24"/>
          <w:szCs w:val="24"/>
        </w:rPr>
        <w:t>:</w:t>
      </w:r>
    </w:p>
    <w:p w:rsidR="00BB7198" w:rsidRDefault="00BB7198" w:rsidP="00417DCF">
      <w:pPr>
        <w:pStyle w:val="ListParagraph"/>
        <w:numPr>
          <w:ilvl w:val="0"/>
          <w:numId w:val="35"/>
        </w:numPr>
        <w:pBdr>
          <w:top w:val="single" w:sz="4" w:space="1" w:color="auto"/>
          <w:left w:val="single" w:sz="4" w:space="4" w:color="auto"/>
          <w:bottom w:val="single" w:sz="4" w:space="1" w:color="auto"/>
          <w:right w:val="single" w:sz="4" w:space="4" w:color="auto"/>
        </w:pBdr>
        <w:spacing w:after="120" w:line="240" w:lineRule="auto"/>
        <w:ind w:left="284" w:hanging="284"/>
        <w:contextualSpacing w:val="0"/>
        <w:jc w:val="both"/>
        <w:rPr>
          <w:rFonts w:ascii="Times New Roman" w:eastAsia="Calibri" w:hAnsi="Times New Roman" w:cs="Times New Roman"/>
          <w:sz w:val="24"/>
          <w:szCs w:val="24"/>
        </w:rPr>
      </w:pPr>
      <w:r w:rsidRPr="00BB7198">
        <w:rPr>
          <w:rFonts w:ascii="Times New Roman" w:eastAsia="Calibri" w:hAnsi="Times New Roman" w:cs="Times New Roman"/>
          <w:sz w:val="24"/>
          <w:szCs w:val="24"/>
        </w:rPr>
        <w:t xml:space="preserve">Формуляр за кандидатстване </w:t>
      </w:r>
      <w:r w:rsidRPr="00646099">
        <w:rPr>
          <w:rFonts w:ascii="Times New Roman" w:eastAsia="Calibri" w:hAnsi="Times New Roman" w:cs="Times New Roman"/>
          <w:b/>
          <w:sz w:val="24"/>
          <w:szCs w:val="24"/>
        </w:rPr>
        <w:t>-</w:t>
      </w:r>
      <w:r w:rsidRPr="00BB7198">
        <w:rPr>
          <w:rFonts w:ascii="Times New Roman" w:eastAsia="Calibri" w:hAnsi="Times New Roman" w:cs="Times New Roman"/>
          <w:sz w:val="24"/>
          <w:szCs w:val="24"/>
        </w:rPr>
        <w:t xml:space="preserve"> Образецът на формуляр за кандидатстване е този, който генерира системата ИСУН 2020, а указанията за попълването му са описани в предходните точки на насоките, в частта „условия за кандидатстване“;</w:t>
      </w:r>
    </w:p>
    <w:p w:rsidR="00BB7198" w:rsidRPr="00BB7198" w:rsidRDefault="00BB7198" w:rsidP="00216396">
      <w:pPr>
        <w:pStyle w:val="ListParagraph"/>
        <w:numPr>
          <w:ilvl w:val="0"/>
          <w:numId w:val="35"/>
        </w:numPr>
        <w:pBdr>
          <w:top w:val="single" w:sz="4" w:space="1" w:color="auto"/>
          <w:left w:val="single" w:sz="4" w:space="4" w:color="auto"/>
          <w:bottom w:val="single" w:sz="4" w:space="1" w:color="auto"/>
          <w:right w:val="single" w:sz="4" w:space="4" w:color="auto"/>
        </w:pBdr>
        <w:spacing w:after="120" w:line="240" w:lineRule="auto"/>
        <w:ind w:left="284" w:hanging="284"/>
        <w:contextualSpacing w:val="0"/>
        <w:jc w:val="both"/>
        <w:rPr>
          <w:rFonts w:ascii="Times New Roman" w:eastAsia="Calibri" w:hAnsi="Times New Roman" w:cs="Times New Roman"/>
          <w:sz w:val="24"/>
          <w:szCs w:val="24"/>
        </w:rPr>
      </w:pPr>
      <w:r w:rsidRPr="00BB7198">
        <w:rPr>
          <w:rFonts w:ascii="Times New Roman" w:eastAsia="Calibri" w:hAnsi="Times New Roman" w:cs="Times New Roman"/>
          <w:sz w:val="24"/>
          <w:szCs w:val="24"/>
        </w:rPr>
        <w:t>При</w:t>
      </w:r>
      <w:r w:rsidR="00A130EB">
        <w:rPr>
          <w:rFonts w:ascii="Times New Roman" w:eastAsia="Calibri" w:hAnsi="Times New Roman" w:cs="Times New Roman"/>
          <w:sz w:val="24"/>
          <w:szCs w:val="24"/>
        </w:rPr>
        <w:t>ложение № 1: Образец на бюджет</w:t>
      </w:r>
      <w:r w:rsidR="00216396" w:rsidRPr="00216396">
        <w:rPr>
          <w:rFonts w:ascii="Times New Roman" w:eastAsia="Calibri" w:hAnsi="Times New Roman" w:cs="Times New Roman"/>
          <w:sz w:val="24"/>
          <w:szCs w:val="24"/>
        </w:rPr>
        <w:t xml:space="preserve"> на проекта</w:t>
      </w:r>
      <w:r w:rsidR="00A130EB">
        <w:rPr>
          <w:rFonts w:ascii="Times New Roman" w:eastAsia="Calibri" w:hAnsi="Times New Roman" w:cs="Times New Roman"/>
          <w:sz w:val="24"/>
          <w:szCs w:val="24"/>
        </w:rPr>
        <w:t>;</w:t>
      </w:r>
    </w:p>
    <w:p w:rsidR="00BB7198" w:rsidRPr="00417DCF" w:rsidRDefault="00BB7198" w:rsidP="00417DCF">
      <w:pPr>
        <w:pStyle w:val="ListParagraph"/>
        <w:numPr>
          <w:ilvl w:val="0"/>
          <w:numId w:val="35"/>
        </w:numPr>
        <w:pBdr>
          <w:top w:val="single" w:sz="4" w:space="1" w:color="auto"/>
          <w:left w:val="single" w:sz="4" w:space="4" w:color="auto"/>
          <w:bottom w:val="single" w:sz="4" w:space="1" w:color="auto"/>
          <w:right w:val="single" w:sz="4" w:space="4" w:color="auto"/>
        </w:pBdr>
        <w:spacing w:after="120" w:line="240" w:lineRule="auto"/>
        <w:ind w:left="284" w:hanging="284"/>
        <w:contextualSpacing w:val="0"/>
        <w:jc w:val="both"/>
        <w:rPr>
          <w:rFonts w:ascii="Times New Roman" w:eastAsia="Calibri" w:hAnsi="Times New Roman" w:cs="Times New Roman"/>
          <w:sz w:val="24"/>
          <w:szCs w:val="24"/>
        </w:rPr>
      </w:pPr>
      <w:r w:rsidRPr="00BB7198">
        <w:rPr>
          <w:rFonts w:ascii="Times New Roman" w:eastAsia="Calibri" w:hAnsi="Times New Roman" w:cs="Times New Roman"/>
          <w:sz w:val="24"/>
          <w:szCs w:val="24"/>
        </w:rPr>
        <w:t xml:space="preserve">Приложение № </w:t>
      </w:r>
      <w:r w:rsidR="00A130EB">
        <w:rPr>
          <w:rFonts w:ascii="Times New Roman" w:eastAsia="Calibri" w:hAnsi="Times New Roman" w:cs="Times New Roman"/>
          <w:sz w:val="24"/>
          <w:szCs w:val="24"/>
        </w:rPr>
        <w:t>2</w:t>
      </w:r>
      <w:r w:rsidRPr="00BB7198">
        <w:rPr>
          <w:rFonts w:ascii="Times New Roman" w:eastAsia="Calibri" w:hAnsi="Times New Roman" w:cs="Times New Roman"/>
          <w:sz w:val="24"/>
          <w:szCs w:val="24"/>
        </w:rPr>
        <w:t xml:space="preserve">: Образец на декларация за запознатост с определението за нередност и </w:t>
      </w:r>
      <w:r w:rsidRPr="00417DCF">
        <w:rPr>
          <w:rFonts w:ascii="Times New Roman" w:eastAsia="Calibri" w:hAnsi="Times New Roman" w:cs="Times New Roman"/>
          <w:sz w:val="24"/>
          <w:szCs w:val="24"/>
        </w:rPr>
        <w:t>измама;</w:t>
      </w:r>
    </w:p>
    <w:p w:rsidR="006955E3" w:rsidRDefault="00A130EB" w:rsidP="00216396">
      <w:pPr>
        <w:pStyle w:val="ListParagraph"/>
        <w:numPr>
          <w:ilvl w:val="0"/>
          <w:numId w:val="35"/>
        </w:numPr>
        <w:pBdr>
          <w:top w:val="single" w:sz="4" w:space="1" w:color="auto"/>
          <w:left w:val="single" w:sz="4" w:space="4" w:color="auto"/>
          <w:bottom w:val="single" w:sz="4" w:space="1" w:color="auto"/>
          <w:right w:val="single" w:sz="4" w:space="4" w:color="auto"/>
        </w:pBdr>
        <w:spacing w:after="120" w:line="240" w:lineRule="auto"/>
        <w:ind w:left="284" w:hanging="284"/>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3</w:t>
      </w:r>
      <w:r w:rsidR="00BB7198" w:rsidRPr="00BB7198">
        <w:rPr>
          <w:rFonts w:ascii="Times New Roman" w:eastAsia="Calibri" w:hAnsi="Times New Roman" w:cs="Times New Roman"/>
          <w:sz w:val="24"/>
          <w:szCs w:val="24"/>
        </w:rPr>
        <w:t>: Образец на декларация</w:t>
      </w:r>
      <w:r w:rsidR="00216396">
        <w:rPr>
          <w:rFonts w:ascii="Times New Roman" w:eastAsia="Calibri" w:hAnsi="Times New Roman" w:cs="Times New Roman"/>
          <w:sz w:val="24"/>
          <w:szCs w:val="24"/>
        </w:rPr>
        <w:t xml:space="preserve"> </w:t>
      </w:r>
      <w:r w:rsidR="00216396" w:rsidRPr="00216396">
        <w:rPr>
          <w:rFonts w:ascii="Times New Roman" w:eastAsia="Calibri" w:hAnsi="Times New Roman" w:cs="Times New Roman"/>
          <w:sz w:val="24"/>
          <w:szCs w:val="24"/>
        </w:rPr>
        <w:t>на кандидата</w:t>
      </w:r>
      <w:r w:rsidR="00BB7198" w:rsidRPr="00BB7198">
        <w:rPr>
          <w:rFonts w:ascii="Times New Roman" w:eastAsia="Calibri" w:hAnsi="Times New Roman" w:cs="Times New Roman"/>
          <w:sz w:val="24"/>
          <w:szCs w:val="24"/>
        </w:rPr>
        <w:t xml:space="preserve"> за съгласие данните от статистическите изследвания, необходими за кандидатстването, оценката на проектното предложение, мониторинга, измерването и отчитането на резултатите от изпълнението и контрола по изпълнението за период</w:t>
      </w:r>
      <w:r w:rsidR="004D03CF">
        <w:rPr>
          <w:rFonts w:ascii="Times New Roman" w:eastAsia="Calibri" w:hAnsi="Times New Roman" w:cs="Times New Roman"/>
          <w:sz w:val="24"/>
          <w:szCs w:val="24"/>
        </w:rPr>
        <w:t>а на действие на ОПОС 2014-2020</w:t>
      </w:r>
      <w:r w:rsidR="00BB7198" w:rsidRPr="00BB7198">
        <w:rPr>
          <w:rFonts w:ascii="Times New Roman" w:eastAsia="Calibri" w:hAnsi="Times New Roman" w:cs="Times New Roman"/>
          <w:sz w:val="24"/>
          <w:szCs w:val="24"/>
        </w:rPr>
        <w:t xml:space="preserve">г. да бъдат предоставени от Националния статистически институт </w:t>
      </w:r>
      <w:r w:rsidR="009B71DA">
        <w:rPr>
          <w:rFonts w:ascii="Times New Roman" w:eastAsia="Calibri" w:hAnsi="Times New Roman" w:cs="Times New Roman"/>
          <w:sz w:val="24"/>
          <w:szCs w:val="24"/>
        </w:rPr>
        <w:t>на</w:t>
      </w:r>
      <w:r w:rsidR="00BB7198" w:rsidRPr="00BB7198">
        <w:rPr>
          <w:rFonts w:ascii="Times New Roman" w:eastAsia="Calibri" w:hAnsi="Times New Roman" w:cs="Times New Roman"/>
          <w:sz w:val="24"/>
          <w:szCs w:val="24"/>
        </w:rPr>
        <w:t xml:space="preserve"> Управляващия орган на ОПОС 2014-2020 г., както и да бъдат разпространявани/публикувани в докладите за изпълнение на програмата;</w:t>
      </w:r>
      <w:r w:rsidR="006955E3" w:rsidRPr="006955E3">
        <w:rPr>
          <w:rFonts w:ascii="Times New Roman" w:eastAsia="Calibri" w:hAnsi="Times New Roman" w:cs="Times New Roman"/>
          <w:sz w:val="24"/>
          <w:szCs w:val="24"/>
        </w:rPr>
        <w:t xml:space="preserve"> </w:t>
      </w:r>
    </w:p>
    <w:p w:rsidR="00BB7198" w:rsidRPr="00BB7198" w:rsidRDefault="006955E3" w:rsidP="00216396">
      <w:pPr>
        <w:pStyle w:val="ListParagraph"/>
        <w:numPr>
          <w:ilvl w:val="0"/>
          <w:numId w:val="35"/>
        </w:numPr>
        <w:pBdr>
          <w:top w:val="single" w:sz="4" w:space="1" w:color="auto"/>
          <w:left w:val="single" w:sz="4" w:space="4" w:color="auto"/>
          <w:bottom w:val="single" w:sz="4" w:space="1" w:color="auto"/>
          <w:right w:val="single" w:sz="4" w:space="4" w:color="auto"/>
        </w:pBdr>
        <w:spacing w:after="120" w:line="240" w:lineRule="auto"/>
        <w:ind w:left="284" w:hanging="284"/>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4</w:t>
      </w:r>
      <w:r w:rsidRPr="00BB7198">
        <w:rPr>
          <w:rFonts w:ascii="Times New Roman" w:eastAsia="Calibri" w:hAnsi="Times New Roman" w:cs="Times New Roman"/>
          <w:sz w:val="24"/>
          <w:szCs w:val="24"/>
        </w:rPr>
        <w:t xml:space="preserve">: </w:t>
      </w:r>
      <w:r w:rsidRPr="00FA2C8B">
        <w:rPr>
          <w:rFonts w:ascii="Times New Roman" w:eastAsia="Calibri" w:hAnsi="Times New Roman" w:cs="Times New Roman"/>
          <w:sz w:val="24"/>
          <w:szCs w:val="24"/>
        </w:rPr>
        <w:t>Образец на декларация на кандидата за съгласие кореспонденцията с Управляващия орган да се извършва чрез ИСУН 2020;</w:t>
      </w:r>
    </w:p>
    <w:p w:rsidR="00BB7198" w:rsidRPr="00BB7198" w:rsidRDefault="00A130EB" w:rsidP="00216396">
      <w:pPr>
        <w:pStyle w:val="ListParagraph"/>
        <w:numPr>
          <w:ilvl w:val="0"/>
          <w:numId w:val="35"/>
        </w:numPr>
        <w:pBdr>
          <w:top w:val="single" w:sz="4" w:space="1" w:color="auto"/>
          <w:left w:val="single" w:sz="4" w:space="4" w:color="auto"/>
          <w:bottom w:val="single" w:sz="4" w:space="1" w:color="auto"/>
          <w:right w:val="single" w:sz="4" w:space="4" w:color="auto"/>
        </w:pBdr>
        <w:spacing w:after="120" w:line="240" w:lineRule="auto"/>
        <w:ind w:left="284" w:hanging="284"/>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w:t>
      </w:r>
      <w:r w:rsidR="006955E3">
        <w:rPr>
          <w:rFonts w:ascii="Times New Roman" w:eastAsia="Calibri" w:hAnsi="Times New Roman" w:cs="Times New Roman"/>
          <w:sz w:val="24"/>
          <w:szCs w:val="24"/>
        </w:rPr>
        <w:t>5</w:t>
      </w:r>
      <w:r w:rsidR="00BB7198" w:rsidRPr="00BB7198">
        <w:rPr>
          <w:rFonts w:ascii="Times New Roman" w:eastAsia="Calibri" w:hAnsi="Times New Roman" w:cs="Times New Roman"/>
          <w:sz w:val="24"/>
          <w:szCs w:val="24"/>
        </w:rPr>
        <w:t xml:space="preserve">: Указания за </w:t>
      </w:r>
      <w:r w:rsidR="00216396" w:rsidRPr="00216396">
        <w:rPr>
          <w:rFonts w:ascii="Times New Roman" w:eastAsia="Calibri" w:hAnsi="Times New Roman" w:cs="Times New Roman"/>
          <w:sz w:val="24"/>
          <w:szCs w:val="24"/>
        </w:rPr>
        <w:t>допустимост на разходите и попълване на бюджета на проекта</w:t>
      </w:r>
      <w:r w:rsidR="00BB7198" w:rsidRPr="00BB7198">
        <w:rPr>
          <w:rFonts w:ascii="Times New Roman" w:eastAsia="Calibri" w:hAnsi="Times New Roman" w:cs="Times New Roman"/>
          <w:sz w:val="24"/>
          <w:szCs w:val="24"/>
        </w:rPr>
        <w:t>;</w:t>
      </w:r>
    </w:p>
    <w:p w:rsidR="00BB7198" w:rsidRPr="00BB7198" w:rsidRDefault="00A130EB" w:rsidP="00417DCF">
      <w:pPr>
        <w:pStyle w:val="ListParagraph"/>
        <w:numPr>
          <w:ilvl w:val="0"/>
          <w:numId w:val="35"/>
        </w:numPr>
        <w:pBdr>
          <w:top w:val="single" w:sz="4" w:space="1" w:color="auto"/>
          <w:left w:val="single" w:sz="4" w:space="4" w:color="auto"/>
          <w:bottom w:val="single" w:sz="4" w:space="1" w:color="auto"/>
          <w:right w:val="single" w:sz="4" w:space="4" w:color="auto"/>
        </w:pBdr>
        <w:spacing w:after="120" w:line="240" w:lineRule="auto"/>
        <w:ind w:left="284" w:hanging="284"/>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w:t>
      </w:r>
      <w:r w:rsidR="006955E3">
        <w:rPr>
          <w:rFonts w:ascii="Times New Roman" w:eastAsia="Calibri" w:hAnsi="Times New Roman" w:cs="Times New Roman"/>
          <w:sz w:val="24"/>
          <w:szCs w:val="24"/>
        </w:rPr>
        <w:t>6</w:t>
      </w:r>
      <w:r w:rsidR="00BB7198" w:rsidRPr="00BB7198">
        <w:rPr>
          <w:rFonts w:ascii="Times New Roman" w:eastAsia="Calibri" w:hAnsi="Times New Roman" w:cs="Times New Roman"/>
          <w:sz w:val="24"/>
          <w:szCs w:val="24"/>
        </w:rPr>
        <w:t>: Указания за попълване в ИСУН 2020 на информация за проектни предложения по оперативна програма “Околна среда 2014 – 2020 г.”;</w:t>
      </w:r>
    </w:p>
    <w:p w:rsidR="00BB7198" w:rsidRPr="00BB7198" w:rsidRDefault="00BB7198" w:rsidP="00417DCF">
      <w:pPr>
        <w:pStyle w:val="ListParagraph"/>
        <w:numPr>
          <w:ilvl w:val="0"/>
          <w:numId w:val="35"/>
        </w:numPr>
        <w:pBdr>
          <w:top w:val="single" w:sz="4" w:space="1" w:color="auto"/>
          <w:left w:val="single" w:sz="4" w:space="4" w:color="auto"/>
          <w:bottom w:val="single" w:sz="4" w:space="1" w:color="auto"/>
          <w:right w:val="single" w:sz="4" w:space="4" w:color="auto"/>
        </w:pBdr>
        <w:spacing w:after="120" w:line="240" w:lineRule="auto"/>
        <w:ind w:left="284" w:hanging="284"/>
        <w:contextualSpacing w:val="0"/>
        <w:jc w:val="both"/>
        <w:rPr>
          <w:rFonts w:ascii="Times New Roman" w:eastAsia="Calibri" w:hAnsi="Times New Roman" w:cs="Times New Roman"/>
          <w:sz w:val="24"/>
          <w:szCs w:val="24"/>
        </w:rPr>
      </w:pPr>
      <w:r w:rsidRPr="00BB7198">
        <w:rPr>
          <w:rFonts w:ascii="Times New Roman" w:eastAsia="Calibri" w:hAnsi="Times New Roman" w:cs="Times New Roman"/>
          <w:sz w:val="24"/>
          <w:szCs w:val="24"/>
        </w:rPr>
        <w:t xml:space="preserve">Приложение № </w:t>
      </w:r>
      <w:r w:rsidR="006955E3">
        <w:rPr>
          <w:rFonts w:ascii="Times New Roman" w:eastAsia="Calibri" w:hAnsi="Times New Roman" w:cs="Times New Roman"/>
          <w:sz w:val="24"/>
          <w:szCs w:val="24"/>
        </w:rPr>
        <w:t>7</w:t>
      </w:r>
      <w:r w:rsidRPr="00BB7198">
        <w:rPr>
          <w:rFonts w:ascii="Times New Roman" w:eastAsia="Calibri" w:hAnsi="Times New Roman" w:cs="Times New Roman"/>
          <w:sz w:val="24"/>
          <w:szCs w:val="24"/>
        </w:rPr>
        <w:t>: Указания за условията и реда за подаване на проектни предложения и тяхната оценка по електронен път чрез Информационната система за управление и наблюдение  на средствата от ЕС в програмния период 2014-2020 г. „ИСУН 2020“;</w:t>
      </w:r>
    </w:p>
    <w:p w:rsidR="009B71DA" w:rsidRPr="00CF50D7" w:rsidRDefault="00A130EB" w:rsidP="00CF50D7">
      <w:pPr>
        <w:pStyle w:val="ListParagraph"/>
        <w:numPr>
          <w:ilvl w:val="0"/>
          <w:numId w:val="35"/>
        </w:numPr>
        <w:pBdr>
          <w:top w:val="single" w:sz="4" w:space="1" w:color="auto"/>
          <w:left w:val="single" w:sz="4" w:space="4" w:color="auto"/>
          <w:bottom w:val="single" w:sz="4" w:space="1" w:color="auto"/>
          <w:right w:val="single" w:sz="4" w:space="4" w:color="auto"/>
        </w:pBdr>
        <w:spacing w:after="120" w:line="240" w:lineRule="auto"/>
        <w:ind w:left="284" w:hanging="284"/>
        <w:contextualSpacing w:val="0"/>
        <w:jc w:val="both"/>
        <w:rPr>
          <w:rFonts w:ascii="Times New Roman" w:eastAsia="Calibri" w:hAnsi="Times New Roman" w:cs="Times New Roman"/>
          <w:sz w:val="24"/>
          <w:szCs w:val="24"/>
        </w:rPr>
      </w:pPr>
      <w:r w:rsidRPr="00CF50D7">
        <w:rPr>
          <w:rFonts w:ascii="Times New Roman" w:eastAsia="Calibri" w:hAnsi="Times New Roman" w:cs="Times New Roman"/>
          <w:sz w:val="24"/>
          <w:szCs w:val="24"/>
        </w:rPr>
        <w:t xml:space="preserve">Приложение № </w:t>
      </w:r>
      <w:r w:rsidR="006955E3" w:rsidRPr="00CF50D7">
        <w:rPr>
          <w:rFonts w:ascii="Times New Roman" w:eastAsia="Calibri" w:hAnsi="Times New Roman" w:cs="Times New Roman"/>
          <w:sz w:val="24"/>
          <w:szCs w:val="24"/>
        </w:rPr>
        <w:t>8</w:t>
      </w:r>
      <w:r w:rsidR="00BB7198" w:rsidRPr="00CF50D7">
        <w:rPr>
          <w:rFonts w:ascii="Times New Roman" w:eastAsia="Calibri" w:hAnsi="Times New Roman" w:cs="Times New Roman"/>
          <w:sz w:val="24"/>
          <w:szCs w:val="24"/>
        </w:rPr>
        <w:t>: Насоки за информация и комуникация на проекти, финансирани по оперативна програма “Околна среда 2014 – 2020 г.”;</w:t>
      </w:r>
    </w:p>
    <w:p w:rsidR="009B71DA" w:rsidRPr="00BB7198" w:rsidRDefault="00A130EB" w:rsidP="009B71DA">
      <w:pPr>
        <w:pStyle w:val="ListParagraph"/>
        <w:numPr>
          <w:ilvl w:val="0"/>
          <w:numId w:val="35"/>
        </w:numPr>
        <w:pBdr>
          <w:top w:val="single" w:sz="4" w:space="1" w:color="auto"/>
          <w:left w:val="single" w:sz="4" w:space="4" w:color="auto"/>
          <w:bottom w:val="single" w:sz="4" w:space="1" w:color="auto"/>
          <w:right w:val="single" w:sz="4" w:space="4" w:color="auto"/>
        </w:pBdr>
        <w:spacing w:after="120" w:line="240" w:lineRule="auto"/>
        <w:ind w:left="284" w:hanging="284"/>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9</w:t>
      </w:r>
      <w:r w:rsidR="00BB7198" w:rsidRPr="00BB7198">
        <w:rPr>
          <w:rFonts w:ascii="Times New Roman" w:eastAsia="Calibri" w:hAnsi="Times New Roman" w:cs="Times New Roman"/>
          <w:sz w:val="24"/>
          <w:szCs w:val="24"/>
        </w:rPr>
        <w:t>:</w:t>
      </w:r>
      <w:r w:rsidR="009B71DA" w:rsidRPr="009B71DA">
        <w:rPr>
          <w:rFonts w:ascii="Times New Roman" w:eastAsia="Calibri" w:hAnsi="Times New Roman" w:cs="Times New Roman"/>
          <w:sz w:val="24"/>
          <w:szCs w:val="24"/>
        </w:rPr>
        <w:t xml:space="preserve"> </w:t>
      </w:r>
      <w:r w:rsidR="009B71DA" w:rsidRPr="0079716E">
        <w:rPr>
          <w:rFonts w:ascii="Times New Roman" w:eastAsia="Calibri" w:hAnsi="Times New Roman" w:cs="Times New Roman"/>
          <w:sz w:val="24"/>
          <w:szCs w:val="24"/>
        </w:rPr>
        <w:t>Правила за оценяване на проектното предложение по процедура „Доизграждане и/или оптимизиране на мрежите за контролен и оперативен мониторинг на химичното състояние на подземните води“</w:t>
      </w:r>
      <w:r w:rsidR="009B71DA">
        <w:rPr>
          <w:rFonts w:ascii="Times New Roman" w:eastAsia="Calibri" w:hAnsi="Times New Roman" w:cs="Times New Roman"/>
          <w:sz w:val="24"/>
          <w:szCs w:val="24"/>
        </w:rPr>
        <w:t>.</w:t>
      </w:r>
    </w:p>
    <w:p w:rsidR="00BB7198" w:rsidRDefault="00BB7198" w:rsidP="00011036">
      <w:pPr>
        <w:widowControl w:val="0"/>
        <w:autoSpaceDE w:val="0"/>
        <w:autoSpaceDN w:val="0"/>
        <w:adjustRightInd w:val="0"/>
        <w:spacing w:after="120" w:line="240" w:lineRule="auto"/>
        <w:jc w:val="both"/>
        <w:rPr>
          <w:rFonts w:ascii="Times New Roman" w:eastAsia="Calibri" w:hAnsi="Times New Roman" w:cs="Times New Roman"/>
          <w:b/>
          <w:bCs/>
          <w:sz w:val="20"/>
          <w:szCs w:val="20"/>
          <w:u w:val="single"/>
          <w:lang w:eastAsia="bg-BG"/>
        </w:rPr>
      </w:pPr>
    </w:p>
    <w:p w:rsidR="009F5C1E" w:rsidRDefault="009F5C1E" w:rsidP="00011036">
      <w:pPr>
        <w:widowControl w:val="0"/>
        <w:autoSpaceDE w:val="0"/>
        <w:autoSpaceDN w:val="0"/>
        <w:adjustRightInd w:val="0"/>
        <w:spacing w:after="120" w:line="240" w:lineRule="auto"/>
        <w:jc w:val="both"/>
        <w:rPr>
          <w:rFonts w:ascii="Times New Roman" w:eastAsia="Calibri" w:hAnsi="Times New Roman" w:cs="Times New Roman"/>
          <w:b/>
          <w:bCs/>
          <w:sz w:val="20"/>
          <w:szCs w:val="20"/>
          <w:u w:val="single"/>
          <w:lang w:eastAsia="bg-BG"/>
        </w:rPr>
      </w:pPr>
    </w:p>
    <w:p w:rsidR="009F5C1E" w:rsidRDefault="009F5C1E" w:rsidP="00011036">
      <w:pPr>
        <w:widowControl w:val="0"/>
        <w:autoSpaceDE w:val="0"/>
        <w:autoSpaceDN w:val="0"/>
        <w:adjustRightInd w:val="0"/>
        <w:spacing w:after="120" w:line="240" w:lineRule="auto"/>
        <w:jc w:val="both"/>
        <w:rPr>
          <w:rFonts w:ascii="Times New Roman" w:eastAsia="Calibri" w:hAnsi="Times New Roman" w:cs="Times New Roman"/>
          <w:b/>
          <w:bCs/>
          <w:sz w:val="20"/>
          <w:szCs w:val="20"/>
          <w:u w:val="single"/>
          <w:lang w:eastAsia="bg-BG"/>
        </w:rPr>
      </w:pPr>
    </w:p>
    <w:p w:rsidR="002B390C" w:rsidRPr="00D82545" w:rsidRDefault="002B390C" w:rsidP="00D82545">
      <w:pPr>
        <w:spacing w:after="0" w:line="240" w:lineRule="auto"/>
        <w:rPr>
          <w:rFonts w:ascii="Times New Roman" w:hAnsi="Times New Roman" w:cs="Times New Roman"/>
          <w:b/>
          <w:sz w:val="24"/>
          <w:szCs w:val="24"/>
        </w:rPr>
      </w:pPr>
    </w:p>
    <w:p w:rsidR="003425E3" w:rsidRDefault="003425E3">
      <w:pPr>
        <w:rPr>
          <w:rFonts w:ascii="Times New Roman" w:hAnsi="Times New Roman" w:cs="Times New Roman"/>
          <w:b/>
          <w:sz w:val="24"/>
          <w:szCs w:val="24"/>
        </w:rPr>
      </w:pPr>
      <w:r>
        <w:rPr>
          <w:rFonts w:ascii="Times New Roman" w:hAnsi="Times New Roman" w:cs="Times New Roman"/>
          <w:b/>
          <w:sz w:val="24"/>
          <w:szCs w:val="24"/>
        </w:rPr>
        <w:br w:type="page"/>
      </w:r>
    </w:p>
    <w:p w:rsidR="00EE3FEA" w:rsidRDefault="00EE3FEA" w:rsidP="00BB7198">
      <w:pPr>
        <w:spacing w:after="0" w:line="240" w:lineRule="auto"/>
        <w:jc w:val="center"/>
        <w:rPr>
          <w:rFonts w:ascii="Times New Roman" w:hAnsi="Times New Roman" w:cs="Times New Roman"/>
          <w:b/>
          <w:sz w:val="24"/>
          <w:szCs w:val="24"/>
          <w:lang w:val="en-US"/>
        </w:rPr>
      </w:pPr>
    </w:p>
    <w:p w:rsidR="00EE3FEA" w:rsidRDefault="00EE3FEA" w:rsidP="00BB7198">
      <w:pPr>
        <w:spacing w:after="0" w:line="240" w:lineRule="auto"/>
        <w:jc w:val="center"/>
        <w:rPr>
          <w:rFonts w:ascii="Times New Roman" w:hAnsi="Times New Roman" w:cs="Times New Roman"/>
          <w:b/>
          <w:sz w:val="24"/>
          <w:szCs w:val="24"/>
          <w:lang w:val="en-US"/>
        </w:rPr>
      </w:pPr>
    </w:p>
    <w:p w:rsidR="00EE3FEA" w:rsidRDefault="00EE3FEA" w:rsidP="00BB7198">
      <w:pPr>
        <w:spacing w:after="0" w:line="240" w:lineRule="auto"/>
        <w:jc w:val="center"/>
        <w:rPr>
          <w:rFonts w:ascii="Times New Roman" w:hAnsi="Times New Roman" w:cs="Times New Roman"/>
          <w:b/>
          <w:sz w:val="24"/>
          <w:szCs w:val="24"/>
          <w:lang w:val="en-US"/>
        </w:rPr>
      </w:pPr>
    </w:p>
    <w:p w:rsidR="00EE3FEA" w:rsidRDefault="00EE3FEA" w:rsidP="00BB7198">
      <w:pPr>
        <w:spacing w:after="0" w:line="240" w:lineRule="auto"/>
        <w:jc w:val="center"/>
        <w:rPr>
          <w:rFonts w:ascii="Times New Roman" w:hAnsi="Times New Roman" w:cs="Times New Roman"/>
          <w:b/>
          <w:sz w:val="24"/>
          <w:szCs w:val="24"/>
          <w:lang w:val="en-US"/>
        </w:rPr>
      </w:pPr>
    </w:p>
    <w:p w:rsidR="00BB7198" w:rsidRPr="00B6299B" w:rsidRDefault="00BB7198" w:rsidP="00BB7198">
      <w:pPr>
        <w:spacing w:after="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 xml:space="preserve">ІІ. УСЛОВИЯ ЗА ИЗПЪЛНЕНИЕ </w:t>
      </w:r>
    </w:p>
    <w:p w:rsidR="00BB7198" w:rsidRPr="00B6299B" w:rsidRDefault="00BB7198" w:rsidP="00BB7198">
      <w:pPr>
        <w:spacing w:after="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 xml:space="preserve">НА ОДОБРЕНИЯ ПРОЕКТ ПО ПРОЦЕДУРА </w:t>
      </w:r>
    </w:p>
    <w:p w:rsidR="00BB7198" w:rsidRPr="00B6299B" w:rsidRDefault="00BB7198" w:rsidP="00BB7198">
      <w:pPr>
        <w:spacing w:after="0" w:line="240" w:lineRule="auto"/>
        <w:jc w:val="center"/>
        <w:rPr>
          <w:rFonts w:ascii="Times New Roman" w:hAnsi="Times New Roman" w:cs="Times New Roman"/>
          <w:b/>
          <w:sz w:val="24"/>
          <w:szCs w:val="24"/>
        </w:rPr>
      </w:pPr>
      <w:r w:rsidRPr="00BB7198">
        <w:rPr>
          <w:rFonts w:ascii="Times New Roman" w:hAnsi="Times New Roman" w:cs="Times New Roman"/>
          <w:b/>
          <w:sz w:val="24"/>
          <w:szCs w:val="24"/>
        </w:rPr>
        <w:t>„ДОИЗГРАЖДАНЕ И/ИЛИ ОПТИМИЗИРАНЕ НА МРЕЖИТЕ ЗА КОНТРОЛЕН И ОПЕРАТИВЕН МОНИТОРИНГ НА ХИМИЧНОТО СЪСТОЯНИЕ НА ПОДЗЕМНИТЕ ВОДИ”</w:t>
      </w:r>
      <w:r>
        <w:rPr>
          <w:rFonts w:ascii="Times New Roman" w:hAnsi="Times New Roman" w:cs="Times New Roman"/>
          <w:b/>
          <w:sz w:val="24"/>
          <w:szCs w:val="24"/>
        </w:rPr>
        <w:t xml:space="preserve"> </w:t>
      </w:r>
      <w:r w:rsidRPr="00B6299B">
        <w:rPr>
          <w:rFonts w:ascii="Times New Roman" w:hAnsi="Times New Roman" w:cs="Times New Roman"/>
          <w:b/>
          <w:sz w:val="24"/>
          <w:szCs w:val="24"/>
        </w:rPr>
        <w:t>ПО ОПЕРАТИВНА ПРОГРАМА „ОКОЛНА СРЕДА 2014-2020 г.“</w:t>
      </w:r>
    </w:p>
    <w:p w:rsidR="00BB7198" w:rsidRPr="00B6299B" w:rsidRDefault="00BB7198" w:rsidP="00BB7198">
      <w:pPr>
        <w:spacing w:after="0" w:line="240" w:lineRule="auto"/>
        <w:jc w:val="center"/>
        <w:rPr>
          <w:rFonts w:ascii="Times New Roman" w:hAnsi="Times New Roman" w:cs="Times New Roman"/>
          <w:b/>
          <w:sz w:val="24"/>
          <w:szCs w:val="24"/>
        </w:rPr>
      </w:pP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Глава първа</w:t>
      </w: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ОБЩИ ПОЛОЖЕНИЯ</w:t>
      </w: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I</w:t>
      </w: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Определения</w:t>
      </w:r>
    </w:p>
    <w:p w:rsidR="00BB7198" w:rsidRPr="00B6299B" w:rsidRDefault="00BB7198" w:rsidP="00D07BED">
      <w:pPr>
        <w:spacing w:after="60" w:line="240" w:lineRule="auto"/>
        <w:jc w:val="both"/>
        <w:rPr>
          <w:rFonts w:ascii="Times New Roman" w:hAnsi="Times New Roman" w:cs="Times New Roman"/>
          <w:b/>
          <w:sz w:val="24"/>
          <w:szCs w:val="24"/>
        </w:rPr>
      </w:pP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1.</w:t>
      </w:r>
      <w:r w:rsidRPr="00B6299B">
        <w:rPr>
          <w:rFonts w:ascii="Times New Roman" w:hAnsi="Times New Roman" w:cs="Times New Roman"/>
          <w:sz w:val="24"/>
          <w:szCs w:val="24"/>
        </w:rPr>
        <w:t xml:space="preserve"> Използваните в настоящите Условия за изпълнение на одобрените проекти по оперативна програма „Околна среда 2014-2020 г.“, наричани по-долу Условия за изпълнение, съкращения, думи и изрази имат следното значение, освен ако от контекста следва друго или изрично е посочен друг смисъл:</w:t>
      </w:r>
    </w:p>
    <w:p w:rsidR="00BB7198" w:rsidRPr="00B6299B" w:rsidRDefault="00BB7198" w:rsidP="00D07BED">
      <w:pPr>
        <w:numPr>
          <w:ilvl w:val="0"/>
          <w:numId w:val="19"/>
        </w:numPr>
        <w:spacing w:after="60" w:line="240" w:lineRule="auto"/>
        <w:ind w:left="426" w:hanging="426"/>
        <w:jc w:val="both"/>
        <w:rPr>
          <w:rFonts w:ascii="Times New Roman" w:eastAsia="Calibri" w:hAnsi="Times New Roman" w:cs="Times New Roman"/>
          <w:sz w:val="24"/>
          <w:szCs w:val="24"/>
        </w:rPr>
      </w:pPr>
      <w:r w:rsidRPr="00B6299B">
        <w:rPr>
          <w:rFonts w:ascii="Times New Roman" w:eastAsia="Calibri" w:hAnsi="Times New Roman" w:cs="Times New Roman"/>
          <w:b/>
          <w:sz w:val="24"/>
          <w:szCs w:val="24"/>
        </w:rPr>
        <w:t>Административен договор за предоставяне на безвъзмездна финансова помощ, наричан по-долу АДБФП</w:t>
      </w:r>
      <w:r w:rsidRPr="00B6299B">
        <w:rPr>
          <w:rFonts w:ascii="Times New Roman" w:eastAsia="Calibri" w:hAnsi="Times New Roman" w:cs="Times New Roman"/>
          <w:sz w:val="24"/>
          <w:szCs w:val="24"/>
        </w:rPr>
        <w:t xml:space="preserve"> – административен договор по смисъла на § 1, т. 1 от Допълнителните разпоредби на Закона за управление на средствата от Европейските структурни и инвестиционни фондове (</w:t>
      </w:r>
      <w:r w:rsidRPr="00B6299B">
        <w:rPr>
          <w:rFonts w:ascii="Times New Roman" w:eastAsia="Calibri" w:hAnsi="Times New Roman" w:cs="Times New Roman"/>
          <w:i/>
          <w:sz w:val="24"/>
          <w:szCs w:val="24"/>
        </w:rPr>
        <w:t>Обн., ДВ,. бр.101 от 22 Декември 2015г.</w:t>
      </w:r>
      <w:r w:rsidRPr="00B6299B">
        <w:rPr>
          <w:rFonts w:ascii="Times New Roman" w:eastAsia="Calibri" w:hAnsi="Times New Roman" w:cs="Times New Roman"/>
          <w:sz w:val="24"/>
          <w:szCs w:val="24"/>
        </w:rPr>
        <w:t>), наричан по-долу ЗУСЕСИФ;</w:t>
      </w:r>
    </w:p>
    <w:p w:rsidR="00BB7198" w:rsidRPr="00B6299B" w:rsidRDefault="00BB7198" w:rsidP="00D07BED">
      <w:pPr>
        <w:numPr>
          <w:ilvl w:val="0"/>
          <w:numId w:val="19"/>
        </w:numPr>
        <w:spacing w:after="60" w:line="240" w:lineRule="auto"/>
        <w:ind w:left="426" w:hanging="426"/>
        <w:jc w:val="both"/>
        <w:rPr>
          <w:rFonts w:ascii="Times New Roman" w:eastAsia="Calibri" w:hAnsi="Times New Roman" w:cs="Times New Roman"/>
          <w:sz w:val="24"/>
          <w:szCs w:val="24"/>
        </w:rPr>
      </w:pPr>
      <w:r w:rsidRPr="00B6299B">
        <w:rPr>
          <w:rFonts w:ascii="Times New Roman" w:hAnsi="Times New Roman" w:cs="Times New Roman"/>
          <w:b/>
          <w:sz w:val="24"/>
          <w:szCs w:val="24"/>
        </w:rPr>
        <w:t>Асоцииран партньор</w:t>
      </w:r>
      <w:r w:rsidRPr="00B6299B">
        <w:rPr>
          <w:rFonts w:ascii="Times New Roman" w:hAnsi="Times New Roman" w:cs="Times New Roman"/>
          <w:sz w:val="24"/>
          <w:szCs w:val="24"/>
        </w:rPr>
        <w:t xml:space="preserve"> – физическо лице, юридическо лиц</w:t>
      </w:r>
      <w:r>
        <w:rPr>
          <w:rFonts w:ascii="Times New Roman" w:hAnsi="Times New Roman" w:cs="Times New Roman"/>
          <w:sz w:val="24"/>
          <w:szCs w:val="24"/>
        </w:rPr>
        <w:t>е</w:t>
      </w:r>
      <w:r w:rsidRPr="00B6299B">
        <w:rPr>
          <w:rFonts w:ascii="Times New Roman" w:hAnsi="Times New Roman" w:cs="Times New Roman"/>
          <w:sz w:val="24"/>
          <w:szCs w:val="24"/>
        </w:rPr>
        <w:t xml:space="preserve"> и техни обединения, които са заинтересовани от реализирането на проекта и участват в изпълнението на дейностите по него, но не разходват средства от безвъзмездната финансова помощ;</w:t>
      </w:r>
    </w:p>
    <w:p w:rsidR="00BB7198" w:rsidRPr="00B6299B" w:rsidRDefault="00BB7198" w:rsidP="00D07BED">
      <w:pPr>
        <w:numPr>
          <w:ilvl w:val="0"/>
          <w:numId w:val="19"/>
        </w:numPr>
        <w:spacing w:after="60" w:line="240" w:lineRule="auto"/>
        <w:ind w:left="426" w:hanging="426"/>
        <w:jc w:val="both"/>
        <w:rPr>
          <w:rFonts w:ascii="Times New Roman" w:eastAsia="Calibri" w:hAnsi="Times New Roman" w:cs="Times New Roman"/>
          <w:sz w:val="24"/>
          <w:szCs w:val="24"/>
        </w:rPr>
      </w:pPr>
      <w:r w:rsidRPr="00B6299B">
        <w:rPr>
          <w:rFonts w:ascii="Times New Roman" w:eastAsia="Calibri" w:hAnsi="Times New Roman" w:cs="Times New Roman"/>
          <w:b/>
          <w:sz w:val="24"/>
          <w:szCs w:val="24"/>
        </w:rPr>
        <w:t>Бенефициент</w:t>
      </w:r>
      <w:r w:rsidRPr="00B6299B">
        <w:rPr>
          <w:rFonts w:ascii="Times New Roman" w:eastAsia="Calibri" w:hAnsi="Times New Roman" w:cs="Times New Roman"/>
          <w:sz w:val="24"/>
          <w:szCs w:val="24"/>
        </w:rPr>
        <w:t xml:space="preserve"> – субектът по чл. 2, т. 10 от </w:t>
      </w:r>
      <w:r w:rsidRPr="00B6299B">
        <w:rPr>
          <w:rFonts w:ascii="Times New Roman" w:eastAsia="Calibri" w:hAnsi="Times New Roman" w:cs="Times New Roman"/>
          <w:bCs/>
          <w:sz w:val="24"/>
          <w:szCs w:val="24"/>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по-долу Регламент (ЕС) № 1303/2013</w:t>
      </w:r>
      <w:r w:rsidRPr="00B6299B">
        <w:rPr>
          <w:rFonts w:ascii="Times New Roman" w:eastAsia="Calibri" w:hAnsi="Times New Roman" w:cs="Times New Roman"/>
          <w:sz w:val="24"/>
          <w:szCs w:val="24"/>
        </w:rPr>
        <w:t xml:space="preserve">; </w:t>
      </w:r>
    </w:p>
    <w:p w:rsidR="00BB7198" w:rsidRPr="00B6299B" w:rsidRDefault="00BB7198" w:rsidP="00D07BED">
      <w:pPr>
        <w:numPr>
          <w:ilvl w:val="0"/>
          <w:numId w:val="19"/>
        </w:numPr>
        <w:spacing w:after="60" w:line="240" w:lineRule="auto"/>
        <w:ind w:left="426" w:hanging="426"/>
        <w:jc w:val="both"/>
        <w:rPr>
          <w:rFonts w:ascii="Times New Roman" w:eastAsia="Calibri" w:hAnsi="Times New Roman" w:cs="Times New Roman"/>
          <w:sz w:val="24"/>
          <w:szCs w:val="24"/>
        </w:rPr>
      </w:pPr>
      <w:r w:rsidRPr="00B6299B">
        <w:rPr>
          <w:rFonts w:ascii="Times New Roman" w:eastAsia="Calibri" w:hAnsi="Times New Roman" w:cs="Times New Roman"/>
          <w:b/>
          <w:sz w:val="24"/>
          <w:szCs w:val="24"/>
        </w:rPr>
        <w:t>ЕСИФ</w:t>
      </w:r>
      <w:r w:rsidRPr="00B6299B">
        <w:rPr>
          <w:rFonts w:ascii="Times New Roman" w:eastAsia="Calibri" w:hAnsi="Times New Roman" w:cs="Times New Roman"/>
          <w:sz w:val="24"/>
          <w:szCs w:val="24"/>
        </w:rPr>
        <w:t xml:space="preserve"> – Европейски структурни и инвестиционни фондове;</w:t>
      </w:r>
    </w:p>
    <w:p w:rsidR="00BB7198" w:rsidRPr="00B6299B" w:rsidRDefault="00BB7198" w:rsidP="00D07BED">
      <w:pPr>
        <w:numPr>
          <w:ilvl w:val="0"/>
          <w:numId w:val="19"/>
        </w:numPr>
        <w:spacing w:after="60" w:line="240" w:lineRule="auto"/>
        <w:ind w:left="426" w:hanging="426"/>
        <w:jc w:val="both"/>
        <w:rPr>
          <w:rFonts w:ascii="Times New Roman" w:eastAsia="Calibri" w:hAnsi="Times New Roman" w:cs="Times New Roman"/>
          <w:sz w:val="24"/>
          <w:szCs w:val="24"/>
        </w:rPr>
      </w:pPr>
      <w:r w:rsidRPr="00B6299B">
        <w:rPr>
          <w:rFonts w:ascii="Times New Roman" w:eastAsia="Calibri" w:hAnsi="Times New Roman" w:cs="Times New Roman"/>
          <w:b/>
          <w:sz w:val="24"/>
          <w:szCs w:val="24"/>
        </w:rPr>
        <w:t>Заповед за предоставяне на безвъзмездна финансова помощ, наричана по-долу ЗБФП</w:t>
      </w:r>
      <w:r w:rsidRPr="00B6299B">
        <w:rPr>
          <w:rFonts w:ascii="Times New Roman" w:eastAsia="Calibri" w:hAnsi="Times New Roman" w:cs="Times New Roman"/>
          <w:sz w:val="24"/>
          <w:szCs w:val="24"/>
        </w:rPr>
        <w:t xml:space="preserve"> – административен акт на ръководителя на Управляващия орган на оперативна програма „Околна среда 2014-2020 г.“, наричана по-долу ОПОС</w:t>
      </w:r>
      <w:r w:rsidR="00616FDB">
        <w:rPr>
          <w:rFonts w:ascii="Times New Roman" w:eastAsia="Calibri" w:hAnsi="Times New Roman" w:cs="Times New Roman"/>
          <w:sz w:val="24"/>
          <w:szCs w:val="24"/>
        </w:rPr>
        <w:t xml:space="preserve"> 2014-2020 г.</w:t>
      </w:r>
      <w:r w:rsidRPr="00B6299B">
        <w:rPr>
          <w:rFonts w:ascii="Times New Roman" w:eastAsia="Calibri" w:hAnsi="Times New Roman" w:cs="Times New Roman"/>
          <w:sz w:val="24"/>
          <w:szCs w:val="24"/>
        </w:rPr>
        <w:t>, по силата на който безвъзмездната финансова помощ се предоставя на бенефициент – звено в структурата или структура към Министерството на околната среда и водите, наричано по-долу МОСВ;</w:t>
      </w:r>
    </w:p>
    <w:p w:rsidR="00BB7198" w:rsidRPr="00B6299B" w:rsidRDefault="00BB7198" w:rsidP="00D07BED">
      <w:pPr>
        <w:numPr>
          <w:ilvl w:val="0"/>
          <w:numId w:val="19"/>
        </w:numPr>
        <w:spacing w:after="60" w:line="240" w:lineRule="auto"/>
        <w:ind w:left="425" w:hanging="425"/>
        <w:jc w:val="both"/>
        <w:rPr>
          <w:rFonts w:ascii="Times New Roman" w:eastAsia="Calibri" w:hAnsi="Times New Roman" w:cs="Times New Roman"/>
          <w:sz w:val="24"/>
          <w:szCs w:val="24"/>
        </w:rPr>
      </w:pPr>
      <w:r w:rsidRPr="00B6299B">
        <w:rPr>
          <w:rFonts w:ascii="Times New Roman" w:eastAsia="Calibri" w:hAnsi="Times New Roman" w:cs="Times New Roman"/>
          <w:b/>
          <w:sz w:val="24"/>
          <w:szCs w:val="24"/>
        </w:rPr>
        <w:lastRenderedPageBreak/>
        <w:t>Измама</w:t>
      </w:r>
      <w:r w:rsidRPr="00B6299B">
        <w:rPr>
          <w:rFonts w:ascii="Times New Roman" w:eastAsia="Calibri" w:hAnsi="Times New Roman" w:cs="Times New Roman"/>
          <w:sz w:val="24"/>
          <w:szCs w:val="24"/>
        </w:rPr>
        <w:t xml:space="preserve"> - всяко умишлено действие или бездействие по отношение на разходите, свързано с:</w:t>
      </w:r>
    </w:p>
    <w:p w:rsidR="00BB7198" w:rsidRPr="00B6299B" w:rsidRDefault="00BB7198" w:rsidP="00D07BED">
      <w:pPr>
        <w:numPr>
          <w:ilvl w:val="0"/>
          <w:numId w:val="29"/>
        </w:numPr>
        <w:autoSpaceDE w:val="0"/>
        <w:autoSpaceDN w:val="0"/>
        <w:adjustRightInd w:val="0"/>
        <w:spacing w:after="60" w:line="240" w:lineRule="auto"/>
        <w:jc w:val="both"/>
        <w:rPr>
          <w:rFonts w:ascii="Times New Roman" w:eastAsia="Calibri" w:hAnsi="Times New Roman" w:cs="Times New Roman"/>
          <w:sz w:val="24"/>
          <w:szCs w:val="24"/>
        </w:rPr>
      </w:pPr>
      <w:r w:rsidRPr="00B6299B">
        <w:rPr>
          <w:rFonts w:ascii="Times New Roman" w:hAnsi="Times New Roman" w:cs="Times New Roman"/>
          <w:sz w:val="24"/>
          <w:szCs w:val="24"/>
        </w:rPr>
        <w:t>използването или представянето на грешни, неточни или непълни декларации или документи, което води до злоупотреба или неоправдано използване на средства от общия бюджет на Европейските общности или от бюджетите, управлявани от Европейските общности или от тяхно име</w:t>
      </w:r>
      <w:r w:rsidRPr="00B6299B">
        <w:rPr>
          <w:rFonts w:ascii="Times New Roman" w:eastAsia="Calibri" w:hAnsi="Times New Roman" w:cs="Times New Roman"/>
          <w:sz w:val="24"/>
          <w:szCs w:val="24"/>
        </w:rPr>
        <w:t>;</w:t>
      </w:r>
    </w:p>
    <w:p w:rsidR="00BB7198" w:rsidRPr="00B6299B" w:rsidRDefault="00BB7198" w:rsidP="00D07BED">
      <w:pPr>
        <w:numPr>
          <w:ilvl w:val="0"/>
          <w:numId w:val="29"/>
        </w:numPr>
        <w:autoSpaceDE w:val="0"/>
        <w:autoSpaceDN w:val="0"/>
        <w:adjustRightInd w:val="0"/>
        <w:spacing w:after="60" w:line="240" w:lineRule="auto"/>
        <w:jc w:val="both"/>
        <w:rPr>
          <w:rFonts w:ascii="Times New Roman" w:eastAsia="Calibri" w:hAnsi="Times New Roman" w:cs="Times New Roman"/>
          <w:sz w:val="24"/>
          <w:szCs w:val="24"/>
        </w:rPr>
      </w:pPr>
      <w:r w:rsidRPr="00B6299B">
        <w:rPr>
          <w:rFonts w:ascii="Times New Roman" w:eastAsia="Calibri" w:hAnsi="Times New Roman" w:cs="Times New Roman"/>
          <w:sz w:val="24"/>
          <w:szCs w:val="24"/>
        </w:rPr>
        <w:t>прикриване на информация в нарушение на конкретно задължение, водещо до резултатите, посочени в предходното тире;</w:t>
      </w:r>
    </w:p>
    <w:p w:rsidR="00BB7198" w:rsidRPr="00B6299B" w:rsidRDefault="00BB7198" w:rsidP="00D07BED">
      <w:pPr>
        <w:numPr>
          <w:ilvl w:val="0"/>
          <w:numId w:val="29"/>
        </w:numPr>
        <w:autoSpaceDE w:val="0"/>
        <w:autoSpaceDN w:val="0"/>
        <w:adjustRightInd w:val="0"/>
        <w:spacing w:after="60" w:line="240" w:lineRule="auto"/>
        <w:jc w:val="both"/>
        <w:rPr>
          <w:rFonts w:ascii="Times New Roman" w:eastAsia="Calibri" w:hAnsi="Times New Roman" w:cs="Times New Roman"/>
          <w:sz w:val="24"/>
          <w:szCs w:val="24"/>
        </w:rPr>
      </w:pPr>
      <w:r w:rsidRPr="00B6299B">
        <w:rPr>
          <w:rFonts w:ascii="Times New Roman" w:eastAsia="Calibri" w:hAnsi="Times New Roman" w:cs="Times New Roman"/>
          <w:sz w:val="24"/>
          <w:szCs w:val="24"/>
        </w:rPr>
        <w:t>разходване на такива средства за цели, различни от тези, за които са отпуснати първоначално</w:t>
      </w:r>
      <w:r w:rsidRPr="00B6299B">
        <w:rPr>
          <w:rFonts w:ascii="Times New Roman" w:hAnsi="Times New Roman" w:cs="Times New Roman"/>
          <w:sz w:val="24"/>
          <w:szCs w:val="24"/>
        </w:rPr>
        <w:t>.</w:t>
      </w:r>
    </w:p>
    <w:p w:rsidR="00BB7198" w:rsidRPr="00B6299B" w:rsidRDefault="00BB7198" w:rsidP="00D07BED">
      <w:pPr>
        <w:numPr>
          <w:ilvl w:val="0"/>
          <w:numId w:val="19"/>
        </w:numPr>
        <w:spacing w:after="60" w:line="240" w:lineRule="auto"/>
        <w:ind w:left="426" w:hanging="426"/>
        <w:jc w:val="both"/>
        <w:rPr>
          <w:rFonts w:ascii="Times New Roman" w:eastAsia="Calibri" w:hAnsi="Times New Roman" w:cs="Times New Roman"/>
          <w:sz w:val="24"/>
          <w:szCs w:val="24"/>
        </w:rPr>
      </w:pPr>
      <w:r w:rsidRPr="00B6299B">
        <w:rPr>
          <w:rFonts w:ascii="Times New Roman" w:eastAsia="Calibri" w:hAnsi="Times New Roman" w:cs="Times New Roman"/>
          <w:b/>
          <w:sz w:val="24"/>
          <w:szCs w:val="24"/>
        </w:rPr>
        <w:t>ИСУН</w:t>
      </w:r>
      <w:r w:rsidRPr="00B6299B">
        <w:rPr>
          <w:rFonts w:ascii="Times New Roman" w:eastAsia="Calibri" w:hAnsi="Times New Roman" w:cs="Times New Roman"/>
          <w:sz w:val="24"/>
          <w:szCs w:val="24"/>
        </w:rPr>
        <w:t xml:space="preserve"> </w:t>
      </w:r>
      <w:r w:rsidRPr="00B6299B">
        <w:rPr>
          <w:rFonts w:ascii="Times New Roman" w:eastAsia="Calibri" w:hAnsi="Times New Roman" w:cs="Times New Roman"/>
          <w:b/>
          <w:sz w:val="24"/>
          <w:szCs w:val="24"/>
        </w:rPr>
        <w:t>2020</w:t>
      </w:r>
      <w:r w:rsidRPr="00B6299B">
        <w:rPr>
          <w:rFonts w:ascii="Times New Roman" w:eastAsia="Calibri" w:hAnsi="Times New Roman" w:cs="Times New Roman"/>
          <w:sz w:val="24"/>
          <w:szCs w:val="24"/>
        </w:rPr>
        <w:t xml:space="preserve"> - Информационната система за управление и наблюдение на средствата от Европейските структурни и инвестиционни фондове </w:t>
      </w:r>
      <w:r>
        <w:rPr>
          <w:rFonts w:ascii="Times New Roman" w:eastAsia="Calibri" w:hAnsi="Times New Roman" w:cs="Times New Roman"/>
          <w:sz w:val="24"/>
          <w:szCs w:val="24"/>
        </w:rPr>
        <w:t xml:space="preserve">в България </w:t>
      </w:r>
      <w:r w:rsidRPr="00B6299B">
        <w:rPr>
          <w:rFonts w:ascii="Times New Roman" w:eastAsia="Calibri" w:hAnsi="Times New Roman" w:cs="Times New Roman"/>
          <w:sz w:val="24"/>
          <w:szCs w:val="24"/>
        </w:rPr>
        <w:t>за програмен период 2014-2020 г., в която се събира и систематизира коректна и достоверна информация относно дейностите по изпълнението, управлението, наблюдението, оценката и контрола на програмите, включени в Споразумението за партньорство;</w:t>
      </w:r>
    </w:p>
    <w:p w:rsidR="00BB7198" w:rsidRPr="00B6299B" w:rsidRDefault="00BB7198" w:rsidP="00D07BED">
      <w:pPr>
        <w:numPr>
          <w:ilvl w:val="0"/>
          <w:numId w:val="19"/>
        </w:numPr>
        <w:spacing w:after="60" w:line="240" w:lineRule="auto"/>
        <w:ind w:left="432"/>
        <w:jc w:val="both"/>
        <w:rPr>
          <w:rFonts w:ascii="Times New Roman" w:eastAsia="Calibri" w:hAnsi="Times New Roman" w:cs="Times New Roman"/>
          <w:sz w:val="24"/>
          <w:szCs w:val="24"/>
        </w:rPr>
      </w:pPr>
      <w:r w:rsidRPr="00B6299B">
        <w:rPr>
          <w:rFonts w:ascii="Times New Roman" w:hAnsi="Times New Roman" w:cs="Times New Roman"/>
          <w:b/>
          <w:sz w:val="24"/>
          <w:szCs w:val="24"/>
        </w:rPr>
        <w:t>Извънредни обстоятелства</w:t>
      </w:r>
      <w:r w:rsidRPr="00B6299B">
        <w:rPr>
          <w:rFonts w:ascii="Times New Roman" w:hAnsi="Times New Roman" w:cs="Times New Roman"/>
          <w:sz w:val="24"/>
          <w:szCs w:val="24"/>
        </w:rPr>
        <w:t xml:space="preserve"> </w:t>
      </w:r>
      <w:r w:rsidRPr="00B6299B">
        <w:rPr>
          <w:rFonts w:ascii="Times New Roman" w:eastAsia="Calibri" w:hAnsi="Times New Roman" w:cs="Times New Roman"/>
          <w:sz w:val="24"/>
          <w:szCs w:val="24"/>
        </w:rPr>
        <w:t>- са обстоятелства от извънреден характер, които са възникнали след сключването на АДБФП, респективно след връчването на ЗБФП, не са могли да бъдат предвидени или предотвратени при полагане на дължимата грижа и не са резултат от действие или без</w:t>
      </w:r>
      <w:r w:rsidR="00C228E5">
        <w:rPr>
          <w:rFonts w:ascii="Times New Roman" w:eastAsia="Calibri" w:hAnsi="Times New Roman" w:cs="Times New Roman"/>
          <w:sz w:val="24"/>
          <w:szCs w:val="24"/>
        </w:rPr>
        <w:t>действие на У</w:t>
      </w:r>
      <w:r w:rsidRPr="00B6299B">
        <w:rPr>
          <w:rFonts w:ascii="Times New Roman" w:eastAsia="Calibri" w:hAnsi="Times New Roman" w:cs="Times New Roman"/>
          <w:sz w:val="24"/>
          <w:szCs w:val="24"/>
        </w:rPr>
        <w:t>правляващия орган, бенефициента, партньор или асоцииран партньор на Бенефициента;</w:t>
      </w:r>
      <w:r w:rsidRPr="00B6299B">
        <w:rPr>
          <w:rFonts w:ascii="Times New Roman" w:hAnsi="Times New Roman" w:cs="Times New Roman"/>
          <w:sz w:val="24"/>
          <w:szCs w:val="24"/>
        </w:rPr>
        <w:t xml:space="preserve"> </w:t>
      </w:r>
    </w:p>
    <w:p w:rsidR="00BB7198" w:rsidRPr="00B6299B" w:rsidRDefault="00BB7198" w:rsidP="00D07BED">
      <w:pPr>
        <w:numPr>
          <w:ilvl w:val="0"/>
          <w:numId w:val="19"/>
        </w:numPr>
        <w:spacing w:after="60" w:line="240" w:lineRule="auto"/>
        <w:ind w:left="432" w:hanging="426"/>
        <w:jc w:val="both"/>
        <w:rPr>
          <w:rFonts w:ascii="Times New Roman" w:eastAsia="Calibri" w:hAnsi="Times New Roman" w:cs="Times New Roman"/>
          <w:sz w:val="24"/>
          <w:szCs w:val="24"/>
        </w:rPr>
      </w:pPr>
      <w:r w:rsidRPr="00B6299B">
        <w:rPr>
          <w:rFonts w:ascii="Times New Roman" w:eastAsia="Calibri" w:hAnsi="Times New Roman" w:cs="Times New Roman"/>
          <w:b/>
          <w:sz w:val="24"/>
          <w:szCs w:val="24"/>
        </w:rPr>
        <w:t>Нередност</w:t>
      </w:r>
      <w:r w:rsidRPr="00B6299B">
        <w:rPr>
          <w:rFonts w:ascii="Times New Roman" w:eastAsia="Calibri" w:hAnsi="Times New Roman" w:cs="Times New Roman"/>
          <w:sz w:val="24"/>
          <w:szCs w:val="24"/>
        </w:rPr>
        <w:t xml:space="preserve"> -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 </w:t>
      </w:r>
    </w:p>
    <w:p w:rsidR="00BB7198" w:rsidRPr="00B6299B" w:rsidRDefault="00BB7198" w:rsidP="00D07BED">
      <w:pPr>
        <w:numPr>
          <w:ilvl w:val="0"/>
          <w:numId w:val="19"/>
        </w:numPr>
        <w:spacing w:after="60" w:line="240" w:lineRule="auto"/>
        <w:ind w:left="432" w:hanging="426"/>
        <w:jc w:val="both"/>
        <w:rPr>
          <w:rFonts w:ascii="Times New Roman" w:eastAsia="Calibri" w:hAnsi="Times New Roman" w:cs="Times New Roman"/>
          <w:sz w:val="24"/>
          <w:szCs w:val="24"/>
        </w:rPr>
      </w:pPr>
      <w:r w:rsidRPr="00B6299B">
        <w:rPr>
          <w:rFonts w:ascii="Times New Roman" w:eastAsia="Calibri" w:hAnsi="Times New Roman" w:cs="Times New Roman"/>
          <w:b/>
          <w:sz w:val="24"/>
          <w:szCs w:val="24"/>
        </w:rPr>
        <w:t>Одитен орган</w:t>
      </w:r>
      <w:r w:rsidRPr="00B6299B">
        <w:rPr>
          <w:rFonts w:ascii="Times New Roman" w:eastAsia="Calibri" w:hAnsi="Times New Roman" w:cs="Times New Roman"/>
          <w:sz w:val="24"/>
          <w:szCs w:val="24"/>
        </w:rPr>
        <w:t xml:space="preserve"> - Изпълнителна агенция „Одит на средствата от Европейския съюз“ към министъра на финансите;</w:t>
      </w:r>
    </w:p>
    <w:p w:rsidR="00BB7198" w:rsidRPr="00B6299B" w:rsidRDefault="00BB7198" w:rsidP="00D07BED">
      <w:pPr>
        <w:numPr>
          <w:ilvl w:val="0"/>
          <w:numId w:val="19"/>
        </w:numPr>
        <w:spacing w:after="60" w:line="240" w:lineRule="auto"/>
        <w:ind w:left="432" w:hanging="426"/>
        <w:jc w:val="both"/>
        <w:rPr>
          <w:rFonts w:ascii="Times New Roman" w:eastAsia="Calibri" w:hAnsi="Times New Roman" w:cs="Times New Roman"/>
          <w:sz w:val="24"/>
          <w:szCs w:val="24"/>
        </w:rPr>
      </w:pPr>
      <w:r w:rsidRPr="00B6299B">
        <w:rPr>
          <w:rFonts w:ascii="Times New Roman" w:eastAsia="Calibri" w:hAnsi="Times New Roman" w:cs="Times New Roman"/>
          <w:b/>
          <w:sz w:val="24"/>
          <w:szCs w:val="24"/>
        </w:rPr>
        <w:t>Основна дейност по проекта</w:t>
      </w:r>
      <w:r w:rsidRPr="00B6299B">
        <w:rPr>
          <w:rFonts w:ascii="Times New Roman" w:eastAsia="Calibri" w:hAnsi="Times New Roman" w:cs="Times New Roman"/>
          <w:sz w:val="24"/>
          <w:szCs w:val="24"/>
        </w:rPr>
        <w:t xml:space="preserve"> е дейност, без която няма да могат да бъдат постигнати целите и резултатите на проекта.</w:t>
      </w:r>
    </w:p>
    <w:p w:rsidR="00BB7198" w:rsidRDefault="00BB7198" w:rsidP="00D07BED">
      <w:pPr>
        <w:numPr>
          <w:ilvl w:val="0"/>
          <w:numId w:val="19"/>
        </w:numPr>
        <w:spacing w:after="60" w:line="240" w:lineRule="auto"/>
        <w:ind w:left="432" w:hanging="426"/>
        <w:jc w:val="both"/>
        <w:rPr>
          <w:rFonts w:ascii="Times New Roman" w:eastAsia="Calibri" w:hAnsi="Times New Roman" w:cs="Times New Roman"/>
          <w:sz w:val="24"/>
          <w:szCs w:val="24"/>
        </w:rPr>
      </w:pPr>
      <w:r w:rsidRPr="00B6299B">
        <w:rPr>
          <w:rFonts w:ascii="Times New Roman" w:eastAsia="Calibri" w:hAnsi="Times New Roman" w:cs="Times New Roman"/>
          <w:b/>
          <w:sz w:val="24"/>
          <w:szCs w:val="24"/>
        </w:rPr>
        <w:t>Партньор</w:t>
      </w:r>
      <w:r w:rsidRPr="00B6299B">
        <w:rPr>
          <w:rFonts w:ascii="Times New Roman" w:eastAsia="Calibri" w:hAnsi="Times New Roman" w:cs="Times New Roman"/>
          <w:sz w:val="24"/>
          <w:szCs w:val="24"/>
        </w:rPr>
        <w:t xml:space="preserve"> – физическо лице, юридическо лице и техни обединения, които участват съвместно с кандидата в подготовката и/или техническото, и/или финансово изпълнение на проекта;</w:t>
      </w:r>
    </w:p>
    <w:p w:rsidR="00216396" w:rsidRPr="002F7CC8" w:rsidRDefault="00C228E5" w:rsidP="00D07BED">
      <w:pPr>
        <w:numPr>
          <w:ilvl w:val="0"/>
          <w:numId w:val="19"/>
        </w:numPr>
        <w:spacing w:after="60" w:line="240" w:lineRule="auto"/>
        <w:ind w:left="426" w:hanging="426"/>
        <w:jc w:val="both"/>
        <w:rPr>
          <w:rFonts w:ascii="Times New Roman" w:eastAsia="Calibri" w:hAnsi="Times New Roman" w:cs="Times New Roman"/>
          <w:sz w:val="24"/>
          <w:szCs w:val="24"/>
        </w:rPr>
      </w:pPr>
      <w:r>
        <w:rPr>
          <w:rFonts w:ascii="Times New Roman" w:eastAsia="Calibri" w:hAnsi="Times New Roman" w:cs="Times New Roman"/>
          <w:b/>
          <w:sz w:val="24"/>
          <w:szCs w:val="24"/>
        </w:rPr>
        <w:t>Ръководител на У</w:t>
      </w:r>
      <w:r w:rsidR="00216396" w:rsidRPr="002F7CC8">
        <w:rPr>
          <w:rFonts w:ascii="Times New Roman" w:eastAsia="Calibri" w:hAnsi="Times New Roman" w:cs="Times New Roman"/>
          <w:b/>
          <w:sz w:val="24"/>
          <w:szCs w:val="24"/>
        </w:rPr>
        <w:t>правляващия орган на ОПОС 2014-2020 г.</w:t>
      </w:r>
      <w:r w:rsidR="00216396">
        <w:rPr>
          <w:rFonts w:ascii="Times New Roman" w:eastAsia="Calibri" w:hAnsi="Times New Roman" w:cs="Times New Roman"/>
          <w:sz w:val="24"/>
          <w:szCs w:val="24"/>
        </w:rPr>
        <w:t xml:space="preserve"> е р</w:t>
      </w:r>
      <w:r w:rsidR="00216396" w:rsidRPr="002F7CC8">
        <w:rPr>
          <w:rFonts w:ascii="Times New Roman" w:eastAsia="Calibri" w:hAnsi="Times New Roman" w:cs="Times New Roman"/>
          <w:sz w:val="24"/>
          <w:szCs w:val="24"/>
        </w:rPr>
        <w:t>ъководител</w:t>
      </w:r>
      <w:r w:rsidR="00216396">
        <w:rPr>
          <w:rFonts w:ascii="Times New Roman" w:eastAsia="Calibri" w:hAnsi="Times New Roman" w:cs="Times New Roman"/>
          <w:sz w:val="24"/>
          <w:szCs w:val="24"/>
        </w:rPr>
        <w:t>ят</w:t>
      </w:r>
      <w:r w:rsidR="00216396" w:rsidRPr="002F7CC8">
        <w:rPr>
          <w:rFonts w:ascii="Times New Roman" w:eastAsia="Calibri" w:hAnsi="Times New Roman" w:cs="Times New Roman"/>
          <w:sz w:val="24"/>
          <w:szCs w:val="24"/>
        </w:rPr>
        <w:t xml:space="preserve"> на администрацията или организацията, в чиято структура се намира </w:t>
      </w:r>
      <w:r>
        <w:rPr>
          <w:rFonts w:ascii="Times New Roman" w:eastAsia="Calibri" w:hAnsi="Times New Roman" w:cs="Times New Roman"/>
          <w:sz w:val="24"/>
          <w:szCs w:val="24"/>
        </w:rPr>
        <w:t>У</w:t>
      </w:r>
      <w:r w:rsidR="00216396" w:rsidRPr="002F7CC8">
        <w:rPr>
          <w:rFonts w:ascii="Times New Roman" w:eastAsia="Calibri" w:hAnsi="Times New Roman" w:cs="Times New Roman"/>
          <w:sz w:val="24"/>
          <w:szCs w:val="24"/>
        </w:rPr>
        <w:t>правляващият орган, или оправомощено от него лице.</w:t>
      </w:r>
    </w:p>
    <w:p w:rsidR="00BB7198" w:rsidRPr="00B6299B" w:rsidRDefault="00BB7198" w:rsidP="00D07BED">
      <w:pPr>
        <w:numPr>
          <w:ilvl w:val="0"/>
          <w:numId w:val="19"/>
        </w:numPr>
        <w:spacing w:after="60" w:line="240" w:lineRule="auto"/>
        <w:ind w:left="426" w:hanging="426"/>
        <w:jc w:val="both"/>
        <w:rPr>
          <w:rFonts w:ascii="Times New Roman" w:eastAsia="Calibri" w:hAnsi="Times New Roman" w:cs="Times New Roman"/>
          <w:sz w:val="24"/>
          <w:szCs w:val="24"/>
        </w:rPr>
      </w:pPr>
      <w:r w:rsidRPr="00B6299B">
        <w:rPr>
          <w:rFonts w:ascii="Times New Roman" w:eastAsia="Calibri" w:hAnsi="Times New Roman" w:cs="Times New Roman"/>
          <w:b/>
          <w:sz w:val="24"/>
          <w:szCs w:val="24"/>
        </w:rPr>
        <w:t>Сертифициращ орган</w:t>
      </w:r>
      <w:r w:rsidRPr="00B6299B">
        <w:rPr>
          <w:rFonts w:ascii="Times New Roman" w:eastAsia="Calibri" w:hAnsi="Times New Roman" w:cs="Times New Roman"/>
          <w:sz w:val="24"/>
          <w:szCs w:val="24"/>
        </w:rPr>
        <w:t xml:space="preserve"> - Дирекция „Национален фонд“ към Министерството на финансите;</w:t>
      </w:r>
    </w:p>
    <w:p w:rsidR="00BB7198" w:rsidRPr="00B6299B" w:rsidRDefault="00BB7198" w:rsidP="00D07BED">
      <w:pPr>
        <w:numPr>
          <w:ilvl w:val="0"/>
          <w:numId w:val="19"/>
        </w:numPr>
        <w:spacing w:after="60" w:line="240" w:lineRule="auto"/>
        <w:ind w:left="426" w:hanging="426"/>
        <w:jc w:val="both"/>
        <w:rPr>
          <w:rFonts w:ascii="Times New Roman" w:eastAsia="Calibri" w:hAnsi="Times New Roman" w:cs="Times New Roman"/>
          <w:sz w:val="24"/>
          <w:szCs w:val="24"/>
        </w:rPr>
      </w:pPr>
      <w:r w:rsidRPr="00B6299B">
        <w:rPr>
          <w:rFonts w:ascii="Times New Roman" w:eastAsia="Calibri" w:hAnsi="Times New Roman" w:cs="Times New Roman"/>
          <w:b/>
          <w:sz w:val="24"/>
          <w:szCs w:val="24"/>
        </w:rPr>
        <w:t xml:space="preserve">Системна нередност </w:t>
      </w:r>
      <w:r w:rsidRPr="00B6299B">
        <w:rPr>
          <w:rFonts w:ascii="Times New Roman" w:eastAsia="Calibri" w:hAnsi="Times New Roman" w:cs="Times New Roman"/>
          <w:sz w:val="24"/>
          <w:szCs w:val="24"/>
        </w:rPr>
        <w:t>– всяка нередност, която може да има повтарящ се характер, с висока степен на вероятност от поява при сходни по вид операции, която се дължи на сериозни недостатъци в ефективното функциониране на дадена система за управление и контрол, включително липса на подходящи процедури, установени в съответствие с Регламент (ЕС) № 1303/2013 и правилата за отделните фондове.</w:t>
      </w:r>
    </w:p>
    <w:p w:rsidR="00BB7198" w:rsidRPr="00B6299B" w:rsidRDefault="00BB7198" w:rsidP="00D07BED">
      <w:pPr>
        <w:numPr>
          <w:ilvl w:val="0"/>
          <w:numId w:val="19"/>
        </w:numPr>
        <w:spacing w:after="60" w:line="240" w:lineRule="auto"/>
        <w:ind w:left="426" w:hanging="426"/>
        <w:jc w:val="both"/>
        <w:rPr>
          <w:rFonts w:ascii="Times New Roman" w:eastAsia="Calibri" w:hAnsi="Times New Roman" w:cs="Times New Roman"/>
          <w:sz w:val="24"/>
          <w:szCs w:val="24"/>
        </w:rPr>
      </w:pPr>
      <w:r w:rsidRPr="00B6299B">
        <w:rPr>
          <w:rFonts w:ascii="Times New Roman" w:eastAsia="Calibri" w:hAnsi="Times New Roman" w:cs="Times New Roman"/>
          <w:b/>
          <w:sz w:val="24"/>
          <w:szCs w:val="24"/>
        </w:rPr>
        <w:lastRenderedPageBreak/>
        <w:t>Управляващ орган, наричан по-долу УО</w:t>
      </w:r>
      <w:r w:rsidRPr="00B6299B">
        <w:rPr>
          <w:rFonts w:ascii="Times New Roman" w:eastAsia="Calibri" w:hAnsi="Times New Roman" w:cs="Times New Roman"/>
          <w:sz w:val="24"/>
          <w:szCs w:val="24"/>
        </w:rPr>
        <w:t xml:space="preserve"> –</w:t>
      </w:r>
      <w:r w:rsidRPr="00B6299B">
        <w:rPr>
          <w:rFonts w:ascii="Times New Roman" w:eastAsia="Calibri" w:hAnsi="Times New Roman" w:cs="Times New Roman"/>
          <w:color w:val="252525"/>
          <w:sz w:val="24"/>
          <w:szCs w:val="24"/>
        </w:rPr>
        <w:t xml:space="preserve"> </w:t>
      </w:r>
      <w:r w:rsidRPr="00B6299B">
        <w:rPr>
          <w:rFonts w:ascii="Times New Roman" w:eastAsia="Calibri" w:hAnsi="Times New Roman" w:cs="Times New Roman"/>
          <w:sz w:val="24"/>
          <w:szCs w:val="24"/>
        </w:rPr>
        <w:t>Главна дирекция „Оперативна програма „Околна среда“ към Министерството на околната среда и водите.</w:t>
      </w:r>
    </w:p>
    <w:p w:rsidR="00BB7198" w:rsidRDefault="00BB7198" w:rsidP="00D07BED">
      <w:pPr>
        <w:spacing w:after="60" w:line="240" w:lineRule="auto"/>
        <w:jc w:val="center"/>
        <w:rPr>
          <w:rFonts w:ascii="Times New Roman" w:hAnsi="Times New Roman" w:cs="Times New Roman"/>
          <w:b/>
          <w:sz w:val="24"/>
          <w:szCs w:val="24"/>
          <w:lang w:val="en-US"/>
        </w:rPr>
      </w:pPr>
    </w:p>
    <w:p w:rsidR="00EE3FEA" w:rsidRDefault="00EE3FEA" w:rsidP="00D07BED">
      <w:pPr>
        <w:spacing w:after="60" w:line="240" w:lineRule="auto"/>
        <w:jc w:val="center"/>
        <w:rPr>
          <w:rFonts w:ascii="Times New Roman" w:hAnsi="Times New Roman" w:cs="Times New Roman"/>
          <w:b/>
          <w:sz w:val="24"/>
          <w:szCs w:val="24"/>
          <w:lang w:val="en-US"/>
        </w:rPr>
      </w:pPr>
    </w:p>
    <w:p w:rsidR="00EE3FEA" w:rsidRPr="00EE3FEA" w:rsidRDefault="00EE3FEA" w:rsidP="00D07BED">
      <w:pPr>
        <w:spacing w:after="60" w:line="240" w:lineRule="auto"/>
        <w:jc w:val="center"/>
        <w:rPr>
          <w:rFonts w:ascii="Times New Roman" w:hAnsi="Times New Roman" w:cs="Times New Roman"/>
          <w:b/>
          <w:sz w:val="24"/>
          <w:szCs w:val="24"/>
          <w:lang w:val="en-US"/>
        </w:rPr>
      </w:pP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II</w:t>
      </w: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Приложно поле. Изменение на условията за изпълнение</w:t>
      </w:r>
    </w:p>
    <w:p w:rsidR="00BB7198" w:rsidRPr="00B6299B" w:rsidRDefault="00BB7198" w:rsidP="00D07BED">
      <w:pPr>
        <w:spacing w:after="60" w:line="240" w:lineRule="auto"/>
        <w:jc w:val="center"/>
        <w:rPr>
          <w:rFonts w:ascii="Times New Roman" w:hAnsi="Times New Roman" w:cs="Times New Roman"/>
          <w:b/>
          <w:sz w:val="24"/>
          <w:szCs w:val="24"/>
        </w:rPr>
      </w:pPr>
    </w:p>
    <w:p w:rsidR="00BB7198" w:rsidRPr="00E40F6C" w:rsidRDefault="00BB7198" w:rsidP="00D07BED">
      <w:pPr>
        <w:tabs>
          <w:tab w:val="num" w:pos="0"/>
        </w:tabs>
        <w:spacing w:after="60" w:line="240" w:lineRule="auto"/>
        <w:jc w:val="both"/>
        <w:rPr>
          <w:rFonts w:ascii="Times New Roman" w:hAnsi="Times New Roman" w:cs="Times New Roman"/>
          <w:sz w:val="24"/>
          <w:szCs w:val="24"/>
        </w:rPr>
      </w:pPr>
      <w:r w:rsidRPr="00E40F6C">
        <w:rPr>
          <w:rFonts w:ascii="Times New Roman" w:hAnsi="Times New Roman" w:cs="Times New Roman"/>
          <w:b/>
          <w:sz w:val="24"/>
          <w:szCs w:val="24"/>
        </w:rPr>
        <w:t xml:space="preserve">Чл. 2. (1) </w:t>
      </w:r>
      <w:r w:rsidRPr="00E40F6C">
        <w:rPr>
          <w:rFonts w:ascii="Times New Roman" w:hAnsi="Times New Roman" w:cs="Times New Roman"/>
          <w:sz w:val="24"/>
          <w:szCs w:val="24"/>
        </w:rPr>
        <w:t>Настоящите условия за изпълнение са неразделна част от насоките, определящи условията за кандидатстване и за изпълнение, и от АДБФП, съответно от ЗБФП.</w:t>
      </w:r>
    </w:p>
    <w:p w:rsidR="00B62CF4" w:rsidRPr="00E40F6C" w:rsidRDefault="00BB7198" w:rsidP="00D07BED">
      <w:pPr>
        <w:tabs>
          <w:tab w:val="num" w:pos="0"/>
        </w:tabs>
        <w:spacing w:after="60" w:line="240" w:lineRule="auto"/>
        <w:jc w:val="both"/>
        <w:rPr>
          <w:rFonts w:ascii="Times New Roman" w:hAnsi="Times New Roman" w:cs="Times New Roman"/>
          <w:sz w:val="24"/>
          <w:szCs w:val="24"/>
        </w:rPr>
      </w:pPr>
      <w:r w:rsidRPr="00E40F6C">
        <w:rPr>
          <w:rFonts w:ascii="Times New Roman" w:hAnsi="Times New Roman" w:cs="Times New Roman"/>
          <w:b/>
          <w:sz w:val="24"/>
          <w:szCs w:val="24"/>
        </w:rPr>
        <w:t>(2)</w:t>
      </w:r>
      <w:r w:rsidRPr="00E40F6C">
        <w:rPr>
          <w:rFonts w:ascii="Times New Roman" w:hAnsi="Times New Roman" w:cs="Times New Roman"/>
          <w:sz w:val="24"/>
          <w:szCs w:val="24"/>
        </w:rPr>
        <w:t xml:space="preserve"> Разпоредбите от условията за изпълнение, отнасящи се до </w:t>
      </w:r>
      <w:r w:rsidR="00B62CF4" w:rsidRPr="00E40F6C">
        <w:rPr>
          <w:rFonts w:ascii="Times New Roman" w:hAnsi="Times New Roman" w:cs="Times New Roman"/>
          <w:sz w:val="24"/>
          <w:szCs w:val="24"/>
        </w:rPr>
        <w:t xml:space="preserve">сключването и до изпълнението на АДБФП, </w:t>
      </w:r>
      <w:r w:rsidR="004971AF" w:rsidRPr="004971AF">
        <w:rPr>
          <w:rFonts w:ascii="Times New Roman" w:hAnsi="Times New Roman" w:cs="Times New Roman"/>
          <w:sz w:val="24"/>
          <w:szCs w:val="24"/>
        </w:rPr>
        <w:t>са неприложими за проектното предложение по процедура</w:t>
      </w:r>
      <w:r w:rsidR="00B62CF4" w:rsidRPr="00E40F6C">
        <w:rPr>
          <w:rFonts w:ascii="Times New Roman" w:hAnsi="Times New Roman" w:cs="Times New Roman"/>
          <w:sz w:val="24"/>
          <w:szCs w:val="24"/>
        </w:rPr>
        <w:t xml:space="preserve"> </w:t>
      </w:r>
      <w:r w:rsidR="00B62CF4" w:rsidRPr="00E40F6C">
        <w:rPr>
          <w:rFonts w:ascii="Times New Roman" w:hAnsi="Times New Roman" w:cs="Times New Roman"/>
          <w:b/>
          <w:sz w:val="24"/>
          <w:szCs w:val="24"/>
        </w:rPr>
        <w:t>„Доизграждане и/или оптимизиране на мрежите за контролен и оперативен мониторинг на химичното състояние на подземните води”</w:t>
      </w:r>
      <w:r w:rsidR="006F712B" w:rsidRPr="00E40F6C">
        <w:rPr>
          <w:rFonts w:ascii="Times New Roman" w:hAnsi="Times New Roman" w:cs="Times New Roman"/>
          <w:b/>
          <w:sz w:val="24"/>
          <w:szCs w:val="24"/>
        </w:rPr>
        <w:t>,</w:t>
      </w:r>
      <w:r w:rsidR="006F712B" w:rsidRPr="00E40F6C">
        <w:rPr>
          <w:rFonts w:ascii="Times New Roman" w:eastAsia="Calibri" w:hAnsi="Times New Roman" w:cs="Times New Roman"/>
          <w:sz w:val="24"/>
          <w:szCs w:val="24"/>
        </w:rPr>
        <w:t xml:space="preserve"> за което се издава ЗБФП</w:t>
      </w:r>
      <w:r w:rsidR="0009608A" w:rsidRPr="00E40F6C">
        <w:rPr>
          <w:rFonts w:ascii="Times New Roman" w:hAnsi="Times New Roman" w:cs="Times New Roman"/>
          <w:b/>
          <w:sz w:val="24"/>
          <w:szCs w:val="24"/>
        </w:rPr>
        <w:t>.</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E40F6C">
        <w:rPr>
          <w:rFonts w:ascii="Times New Roman" w:hAnsi="Times New Roman" w:cs="Times New Roman"/>
          <w:b/>
          <w:sz w:val="24"/>
          <w:szCs w:val="24"/>
        </w:rPr>
        <w:t>(3)</w:t>
      </w:r>
      <w:r w:rsidRPr="00E40F6C">
        <w:rPr>
          <w:rFonts w:ascii="Times New Roman" w:hAnsi="Times New Roman" w:cs="Times New Roman"/>
          <w:sz w:val="24"/>
          <w:szCs w:val="24"/>
        </w:rPr>
        <w:t xml:space="preserve"> Всички разпоредби от условията за изпълнение, отнасящи се до </w:t>
      </w:r>
      <w:r w:rsidR="0009608A" w:rsidRPr="00E40F6C">
        <w:rPr>
          <w:rFonts w:ascii="Times New Roman" w:hAnsi="Times New Roman" w:cs="Times New Roman"/>
          <w:sz w:val="24"/>
          <w:szCs w:val="24"/>
        </w:rPr>
        <w:t>издаването и изпълнението на ЗБФП</w:t>
      </w:r>
      <w:r w:rsidRPr="00E40F6C">
        <w:rPr>
          <w:rFonts w:ascii="Times New Roman" w:hAnsi="Times New Roman" w:cs="Times New Roman"/>
          <w:sz w:val="24"/>
          <w:szCs w:val="24"/>
        </w:rPr>
        <w:t xml:space="preserve">, са обвързващи за Бенефициента по процедура </w:t>
      </w:r>
      <w:r w:rsidR="0009608A" w:rsidRPr="00E40F6C">
        <w:rPr>
          <w:rFonts w:ascii="Times New Roman" w:hAnsi="Times New Roman" w:cs="Times New Roman"/>
          <w:b/>
          <w:sz w:val="24"/>
          <w:szCs w:val="24"/>
        </w:rPr>
        <w:t>„Доизграждане и/или оптимизиране на мрежите за контролен и оперативен мониторинг на химичното състояние на подземните води”.</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3. (1) </w:t>
      </w:r>
      <w:r w:rsidRPr="00B6299B">
        <w:rPr>
          <w:rFonts w:ascii="Times New Roman" w:hAnsi="Times New Roman" w:cs="Times New Roman"/>
          <w:sz w:val="24"/>
          <w:szCs w:val="24"/>
        </w:rPr>
        <w:t xml:space="preserve">Като част от АДБФП, съответно от ЗБФП, условията за изпълнение могат да бъдат изменяни и/или допълвани по инициатива на Управляващия орган или по искане на Бенефициента, когато това се основава на свързани с уредените в тях отношения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w:t>
      </w:r>
      <w:r w:rsidR="00343A62">
        <w:rPr>
          <w:rFonts w:ascii="Times New Roman" w:hAnsi="Times New Roman" w:cs="Times New Roman"/>
          <w:sz w:val="24"/>
          <w:szCs w:val="24"/>
        </w:rPr>
        <w:t>о</w:t>
      </w:r>
      <w:r w:rsidRPr="00B6299B">
        <w:rPr>
          <w:rFonts w:ascii="Times New Roman" w:hAnsi="Times New Roman" w:cs="Times New Roman"/>
          <w:sz w:val="24"/>
          <w:szCs w:val="24"/>
        </w:rPr>
        <w:t>перативна програма „Околна среда 2014-2020 г.“.</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Условията за изпълнение като част от АДБФП, съответно от ЗБФП могат да бъдат изменяни и/или допълвани по мотивирано искане на Бенефициента и извън случаите по ал. 1, което трябва да бъде одобрено от Управляващия орган.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Условията за изпълнение</w:t>
      </w:r>
      <w:r w:rsidR="008675DF">
        <w:rPr>
          <w:rFonts w:ascii="Times New Roman" w:hAnsi="Times New Roman" w:cs="Times New Roman"/>
          <w:sz w:val="24"/>
          <w:szCs w:val="24"/>
        </w:rPr>
        <w:t>,</w:t>
      </w:r>
      <w:r w:rsidRPr="00B6299B">
        <w:rPr>
          <w:rFonts w:ascii="Times New Roman" w:hAnsi="Times New Roman" w:cs="Times New Roman"/>
          <w:sz w:val="24"/>
          <w:szCs w:val="24"/>
        </w:rPr>
        <w:t xml:space="preserve"> като част от АДБФП</w:t>
      </w:r>
      <w:r w:rsidR="008675DF">
        <w:rPr>
          <w:rFonts w:ascii="Times New Roman" w:hAnsi="Times New Roman" w:cs="Times New Roman"/>
          <w:sz w:val="24"/>
          <w:szCs w:val="24"/>
        </w:rPr>
        <w:t>,</w:t>
      </w:r>
      <w:r w:rsidRPr="00B6299B">
        <w:rPr>
          <w:rFonts w:ascii="Times New Roman" w:hAnsi="Times New Roman" w:cs="Times New Roman"/>
          <w:sz w:val="24"/>
          <w:szCs w:val="24"/>
        </w:rPr>
        <w:t xml:space="preserve"> могат да бъдат изменяни и/или допълвани с писмено допълнително споразумение на страните по административния договор.</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(4)</w:t>
      </w:r>
      <w:r w:rsidRPr="00B6299B">
        <w:rPr>
          <w:rFonts w:ascii="Times New Roman" w:hAnsi="Times New Roman" w:cs="Times New Roman"/>
          <w:sz w:val="24"/>
          <w:szCs w:val="24"/>
        </w:rPr>
        <w:t xml:space="preserve"> Условията за изпълнение</w:t>
      </w:r>
      <w:r w:rsidR="008675DF">
        <w:rPr>
          <w:rFonts w:ascii="Times New Roman" w:hAnsi="Times New Roman" w:cs="Times New Roman"/>
          <w:sz w:val="24"/>
          <w:szCs w:val="24"/>
        </w:rPr>
        <w:t>,</w:t>
      </w:r>
      <w:r w:rsidRPr="00B6299B">
        <w:rPr>
          <w:rFonts w:ascii="Times New Roman" w:hAnsi="Times New Roman" w:cs="Times New Roman"/>
          <w:sz w:val="24"/>
          <w:szCs w:val="24"/>
        </w:rPr>
        <w:t xml:space="preserve"> като част от ЗБФП</w:t>
      </w:r>
      <w:r w:rsidR="008675DF">
        <w:rPr>
          <w:rFonts w:ascii="Times New Roman" w:hAnsi="Times New Roman" w:cs="Times New Roman"/>
          <w:sz w:val="24"/>
          <w:szCs w:val="24"/>
        </w:rPr>
        <w:t>,</w:t>
      </w:r>
      <w:r w:rsidRPr="00B6299B">
        <w:rPr>
          <w:rFonts w:ascii="Times New Roman" w:hAnsi="Times New Roman" w:cs="Times New Roman"/>
          <w:sz w:val="24"/>
          <w:szCs w:val="24"/>
        </w:rPr>
        <w:t xml:space="preserve"> могат да бъдат изменяни и/или допълвани със заповед на ръководителя на Управляващия орган</w:t>
      </w:r>
      <w:r w:rsidR="00616FDB">
        <w:rPr>
          <w:rFonts w:ascii="Times New Roman" w:hAnsi="Times New Roman" w:cs="Times New Roman"/>
          <w:sz w:val="24"/>
          <w:szCs w:val="24"/>
        </w:rPr>
        <w:t xml:space="preserve"> на ОПОС 2014-2020 г.</w:t>
      </w:r>
      <w:r w:rsidRPr="00B6299B">
        <w:rPr>
          <w:rFonts w:ascii="Times New Roman" w:hAnsi="Times New Roman" w:cs="Times New Roman"/>
          <w:sz w:val="24"/>
          <w:szCs w:val="24"/>
        </w:rPr>
        <w:t xml:space="preserve">, която се съобщава на Бенефициента в 3-дневен срок от издаването й писмено, по електронна поща с електронен подпис или по факс. Бенефициентът е длъжен да се запознае с всяко изменение на условията за изпълнение.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(5)</w:t>
      </w:r>
      <w:r w:rsidRPr="00B6299B">
        <w:rPr>
          <w:rFonts w:ascii="Times New Roman" w:hAnsi="Times New Roman" w:cs="Times New Roman"/>
          <w:sz w:val="24"/>
          <w:szCs w:val="24"/>
        </w:rPr>
        <w:t xml:space="preserve"> Изменените условия за изпълнение са обвързващи за Бенефициента от датата на сключването на допълнителното споразумение, в случаите по ал. </w:t>
      </w:r>
      <w:r w:rsidR="00F71523">
        <w:rPr>
          <w:rFonts w:ascii="Times New Roman" w:hAnsi="Times New Roman" w:cs="Times New Roman"/>
          <w:sz w:val="24"/>
          <w:szCs w:val="24"/>
        </w:rPr>
        <w:t>3</w:t>
      </w:r>
      <w:r w:rsidR="00F71523" w:rsidRPr="00B6299B">
        <w:rPr>
          <w:rFonts w:ascii="Times New Roman" w:hAnsi="Times New Roman" w:cs="Times New Roman"/>
          <w:sz w:val="24"/>
          <w:szCs w:val="24"/>
        </w:rPr>
        <w:t xml:space="preserve"> </w:t>
      </w:r>
      <w:r w:rsidRPr="00B6299B">
        <w:rPr>
          <w:rFonts w:ascii="Times New Roman" w:hAnsi="Times New Roman" w:cs="Times New Roman"/>
          <w:sz w:val="24"/>
          <w:szCs w:val="24"/>
        </w:rPr>
        <w:t xml:space="preserve">или от датата на съобщаването </w:t>
      </w:r>
      <w:r w:rsidR="00293BDF">
        <w:rPr>
          <w:rFonts w:ascii="Times New Roman" w:hAnsi="Times New Roman" w:cs="Times New Roman"/>
          <w:sz w:val="24"/>
          <w:szCs w:val="24"/>
        </w:rPr>
        <w:t xml:space="preserve">– в случаите </w:t>
      </w:r>
      <w:r w:rsidRPr="00B6299B">
        <w:rPr>
          <w:rFonts w:ascii="Times New Roman" w:hAnsi="Times New Roman" w:cs="Times New Roman"/>
          <w:sz w:val="24"/>
          <w:szCs w:val="24"/>
        </w:rPr>
        <w:t xml:space="preserve">по ал. </w:t>
      </w:r>
      <w:r w:rsidR="00817601">
        <w:rPr>
          <w:rFonts w:ascii="Times New Roman" w:hAnsi="Times New Roman" w:cs="Times New Roman"/>
          <w:sz w:val="24"/>
          <w:szCs w:val="24"/>
        </w:rPr>
        <w:t>4</w:t>
      </w:r>
      <w:r w:rsidRPr="00B6299B">
        <w:rPr>
          <w:rFonts w:ascii="Times New Roman" w:hAnsi="Times New Roman" w:cs="Times New Roman"/>
          <w:sz w:val="24"/>
          <w:szCs w:val="24"/>
        </w:rPr>
        <w:t xml:space="preserve">. </w:t>
      </w:r>
    </w:p>
    <w:p w:rsidR="00BB7198" w:rsidRPr="00B6299B" w:rsidRDefault="00BB7198" w:rsidP="00D07BED">
      <w:pPr>
        <w:spacing w:after="60" w:line="240" w:lineRule="auto"/>
        <w:jc w:val="center"/>
        <w:rPr>
          <w:rFonts w:ascii="Times New Roman" w:hAnsi="Times New Roman" w:cs="Times New Roman"/>
          <w:b/>
          <w:sz w:val="24"/>
          <w:szCs w:val="24"/>
        </w:rPr>
      </w:pP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IІІ</w:t>
      </w:r>
    </w:p>
    <w:p w:rsidR="00BB7198" w:rsidRPr="00B6299B" w:rsidRDefault="00BB7198" w:rsidP="00D07BED">
      <w:pPr>
        <w:tabs>
          <w:tab w:val="num" w:pos="0"/>
        </w:tabs>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Партньорство</w:t>
      </w:r>
    </w:p>
    <w:p w:rsidR="00BB7198" w:rsidRPr="00B6299B" w:rsidRDefault="00BB7198" w:rsidP="00D07BED">
      <w:pPr>
        <w:tabs>
          <w:tab w:val="num" w:pos="0"/>
        </w:tabs>
        <w:spacing w:after="60" w:line="240" w:lineRule="auto"/>
        <w:jc w:val="center"/>
        <w:rPr>
          <w:rFonts w:ascii="Times New Roman" w:hAnsi="Times New Roman" w:cs="Times New Roman"/>
          <w:b/>
          <w:sz w:val="24"/>
          <w:szCs w:val="24"/>
        </w:rPr>
      </w:pP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lastRenderedPageBreak/>
        <w:t>Чл. 4. (1)</w:t>
      </w:r>
      <w:r w:rsidRPr="00B6299B">
        <w:rPr>
          <w:rFonts w:ascii="Times New Roman" w:hAnsi="Times New Roman" w:cs="Times New Roman"/>
          <w:sz w:val="24"/>
          <w:szCs w:val="24"/>
        </w:rPr>
        <w:t xml:space="preserve"> Ако това е предвидено в условията за кандидатстване и в проектното предложение на Бенефициента, представляващо приложение към АДБФП, съответно ЗБФП, той може да изпълнява задълженията си съвместно с един или повече Партньори.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Партньорите участват в изпълнението на проекта и разходите, извършени от тях се признават за допустими и подлежат на верификация и доказване на същото основание както разходите, извършени от Бенефициента, освен ако друго не е предвидено в АДБФП, съответно </w:t>
      </w:r>
      <w:r w:rsidR="0068651D">
        <w:rPr>
          <w:rFonts w:ascii="Times New Roman" w:hAnsi="Times New Roman" w:cs="Times New Roman"/>
          <w:sz w:val="24"/>
          <w:szCs w:val="24"/>
        </w:rPr>
        <w:t xml:space="preserve">в </w:t>
      </w:r>
      <w:r w:rsidRPr="00B6299B">
        <w:rPr>
          <w:rFonts w:ascii="Times New Roman" w:hAnsi="Times New Roman" w:cs="Times New Roman"/>
          <w:sz w:val="24"/>
          <w:szCs w:val="24"/>
        </w:rPr>
        <w:t>ЗБФП.</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w:t>
      </w:r>
      <w:r w:rsidR="00CF2682" w:rsidRPr="00CF2682">
        <w:rPr>
          <w:rFonts w:ascii="Times New Roman" w:eastAsia="Calibri" w:hAnsi="Times New Roman" w:cs="Times New Roman"/>
          <w:sz w:val="24"/>
          <w:szCs w:val="24"/>
        </w:rPr>
        <w:t>Когато това е предвидено в насоките, част „условия за кандидатстване“, Бенефициентът е длъжен да сключи споразумение със своите Партньори. Бенефициентът е длъжен да предостави на своите Партньори копие от АДБФП, съответно ЗБФП.</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5. (1)</w:t>
      </w:r>
      <w:r w:rsidRPr="00B6299B">
        <w:rPr>
          <w:rFonts w:ascii="Times New Roman" w:hAnsi="Times New Roman" w:cs="Times New Roman"/>
          <w:sz w:val="24"/>
          <w:szCs w:val="24"/>
        </w:rPr>
        <w:t xml:space="preserve"> Бенефициентът има право да измени или прекрати споразумение с Партньор единствено след получаване на предварителното писмено съгласие на ръководителя на </w:t>
      </w:r>
      <w:r w:rsidR="00616FDB" w:rsidRPr="00616FDB">
        <w:rPr>
          <w:rFonts w:ascii="Times New Roman" w:hAnsi="Times New Roman" w:cs="Times New Roman"/>
          <w:sz w:val="24"/>
          <w:szCs w:val="24"/>
        </w:rPr>
        <w:t>Управляващия орган на ОПОС 2014-2020 г.</w:t>
      </w:r>
      <w:r w:rsidRPr="00B6299B">
        <w:rPr>
          <w:rFonts w:ascii="Times New Roman" w:hAnsi="Times New Roman" w:cs="Times New Roman"/>
          <w:sz w:val="24"/>
          <w:szCs w:val="24"/>
        </w:rPr>
        <w:t xml:space="preserve"> </w:t>
      </w:r>
    </w:p>
    <w:p w:rsidR="00BB7198" w:rsidRPr="00B6299B" w:rsidRDefault="00BB7198" w:rsidP="00D07BED">
      <w:pPr>
        <w:tabs>
          <w:tab w:val="num" w:pos="0"/>
        </w:tabs>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Бенефициентът и Партньорът/ите носят солидарна отговорност за изпълнението на АДБФП, съответно ЗБФП.</w:t>
      </w:r>
    </w:p>
    <w:p w:rsidR="00BB7198" w:rsidRPr="00B6299B" w:rsidRDefault="00BB7198" w:rsidP="00D07BED">
      <w:pPr>
        <w:tabs>
          <w:tab w:val="left" w:pos="1816"/>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6. (1)</w:t>
      </w:r>
      <w:r w:rsidRPr="00B6299B">
        <w:rPr>
          <w:rFonts w:ascii="Times New Roman" w:hAnsi="Times New Roman" w:cs="Times New Roman"/>
          <w:sz w:val="24"/>
          <w:szCs w:val="24"/>
        </w:rPr>
        <w:t xml:space="preserve"> Когато е предвидено в условията за кандидатстване или в проектното предложение на Бенефициента, представляващо приложение към АДБФП, съответно ЗБФП, Бенефициентът изпълнява задълженията си съвместно с един или повече Асоциирани партньори.</w:t>
      </w:r>
    </w:p>
    <w:p w:rsidR="00293BDF" w:rsidRPr="00293BDF" w:rsidRDefault="00293BDF" w:rsidP="00D07BED">
      <w:pPr>
        <w:tabs>
          <w:tab w:val="left" w:pos="1816"/>
        </w:tabs>
        <w:spacing w:after="60" w:line="240" w:lineRule="auto"/>
        <w:jc w:val="both"/>
        <w:rPr>
          <w:rFonts w:ascii="Times New Roman" w:eastAsia="Calibri" w:hAnsi="Times New Roman" w:cs="Times New Roman"/>
          <w:sz w:val="24"/>
          <w:szCs w:val="24"/>
        </w:rPr>
      </w:pPr>
      <w:r w:rsidRPr="00293BDF">
        <w:rPr>
          <w:rFonts w:ascii="Times New Roman" w:eastAsia="Calibri" w:hAnsi="Times New Roman" w:cs="Times New Roman"/>
          <w:b/>
          <w:sz w:val="24"/>
          <w:szCs w:val="24"/>
        </w:rPr>
        <w:t>(2)</w:t>
      </w:r>
      <w:r w:rsidRPr="00293BDF">
        <w:rPr>
          <w:rFonts w:ascii="Times New Roman" w:eastAsia="Calibri" w:hAnsi="Times New Roman" w:cs="Times New Roman"/>
          <w:sz w:val="24"/>
          <w:szCs w:val="24"/>
        </w:rPr>
        <w:t xml:space="preserve"> Когато това е предвидено в насоките за кандидатстване по съответната процедура чрез подбор или процедура чрез директно предоставяне на безвъзмездна финансова помощ, Бенефициентът е длъжен да сключи споразумение със своите Асоциирани партньори.</w:t>
      </w:r>
    </w:p>
    <w:p w:rsidR="00293BDF" w:rsidRPr="00293BDF" w:rsidRDefault="00293BDF" w:rsidP="00D07BED">
      <w:pPr>
        <w:tabs>
          <w:tab w:val="left" w:pos="1816"/>
        </w:tabs>
        <w:spacing w:after="60" w:line="240" w:lineRule="auto"/>
        <w:jc w:val="both"/>
        <w:rPr>
          <w:rFonts w:ascii="Times New Roman" w:eastAsia="Calibri" w:hAnsi="Times New Roman" w:cs="Times New Roman"/>
          <w:sz w:val="24"/>
          <w:szCs w:val="24"/>
        </w:rPr>
      </w:pPr>
      <w:r w:rsidRPr="00293BDF">
        <w:rPr>
          <w:rFonts w:ascii="Times New Roman" w:eastAsia="Calibri" w:hAnsi="Times New Roman" w:cs="Times New Roman"/>
          <w:b/>
          <w:sz w:val="24"/>
          <w:szCs w:val="24"/>
        </w:rPr>
        <w:t>(3)</w:t>
      </w:r>
      <w:r w:rsidRPr="00293BDF">
        <w:rPr>
          <w:rFonts w:ascii="Times New Roman" w:eastAsia="Calibri" w:hAnsi="Times New Roman" w:cs="Times New Roman"/>
          <w:sz w:val="24"/>
          <w:szCs w:val="24"/>
        </w:rPr>
        <w:t xml:space="preserve"> Асоциираните партньори подпомагат изпълнението на проекта. Бенефициентът е длъжен да представи на асоциираните си партньори копие от АДБФП, съответно ЗБФП.</w:t>
      </w:r>
    </w:p>
    <w:p w:rsidR="00293BDF" w:rsidRPr="00293BDF" w:rsidRDefault="00293BDF" w:rsidP="00D07BED">
      <w:pPr>
        <w:tabs>
          <w:tab w:val="left" w:pos="1816"/>
        </w:tabs>
        <w:spacing w:after="60" w:line="240" w:lineRule="auto"/>
        <w:jc w:val="both"/>
        <w:rPr>
          <w:rFonts w:ascii="Times New Roman" w:eastAsia="Calibri" w:hAnsi="Times New Roman" w:cs="Times New Roman"/>
          <w:sz w:val="24"/>
          <w:szCs w:val="24"/>
        </w:rPr>
      </w:pPr>
      <w:r w:rsidRPr="00293BDF">
        <w:rPr>
          <w:rFonts w:ascii="Times New Roman" w:eastAsia="Calibri" w:hAnsi="Times New Roman" w:cs="Times New Roman"/>
          <w:b/>
          <w:sz w:val="24"/>
          <w:szCs w:val="24"/>
        </w:rPr>
        <w:t>(4)</w:t>
      </w:r>
      <w:r w:rsidRPr="00293BDF">
        <w:rPr>
          <w:rFonts w:ascii="Times New Roman" w:eastAsia="Calibri" w:hAnsi="Times New Roman" w:cs="Times New Roman"/>
          <w:sz w:val="24"/>
          <w:szCs w:val="24"/>
        </w:rPr>
        <w:t xml:space="preserve"> Разходите, направени от Асоциираните партньори са недопустими за възстановяване по Оперативна програма „Околна среда 2014-2020 г.“.</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7. </w:t>
      </w:r>
      <w:r w:rsidRPr="00B6299B">
        <w:rPr>
          <w:rFonts w:ascii="Times New Roman" w:hAnsi="Times New Roman" w:cs="Times New Roman"/>
          <w:sz w:val="24"/>
          <w:szCs w:val="24"/>
        </w:rPr>
        <w:t xml:space="preserve">Бенефициентът има право да измени или прекрати споразумение с Асоцииран партньор единствено след получаване на предварителното писмено съгласие на ръководителя на </w:t>
      </w:r>
      <w:r w:rsidR="0068651D" w:rsidRPr="0068651D">
        <w:rPr>
          <w:rFonts w:ascii="Times New Roman" w:hAnsi="Times New Roman" w:cs="Times New Roman"/>
          <w:sz w:val="24"/>
          <w:szCs w:val="24"/>
        </w:rPr>
        <w:t xml:space="preserve">Управляващия орган </w:t>
      </w:r>
      <w:r w:rsidRPr="00B6299B">
        <w:rPr>
          <w:rFonts w:ascii="Times New Roman" w:hAnsi="Times New Roman" w:cs="Times New Roman"/>
          <w:sz w:val="24"/>
          <w:szCs w:val="24"/>
        </w:rPr>
        <w:t>на ОПОС</w:t>
      </w:r>
      <w:r w:rsidR="00616FDB">
        <w:rPr>
          <w:rFonts w:ascii="Times New Roman" w:hAnsi="Times New Roman" w:cs="Times New Roman"/>
          <w:sz w:val="24"/>
          <w:szCs w:val="24"/>
        </w:rPr>
        <w:t xml:space="preserve"> 2014-2020 г</w:t>
      </w:r>
      <w:r w:rsidRPr="00B6299B">
        <w:rPr>
          <w:rFonts w:ascii="Times New Roman" w:hAnsi="Times New Roman" w:cs="Times New Roman"/>
          <w:sz w:val="24"/>
          <w:szCs w:val="24"/>
        </w:rPr>
        <w:t>.</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ІV</w:t>
      </w: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Проекти, включващи предоставяне на държавни помощи</w:t>
      </w: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 xml:space="preserve"> </w:t>
      </w:r>
    </w:p>
    <w:p w:rsidR="00BB7198" w:rsidRPr="00B6299B" w:rsidRDefault="00BB7198" w:rsidP="00D07BED">
      <w:pPr>
        <w:tabs>
          <w:tab w:val="num" w:pos="0"/>
        </w:tabs>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Чл. 8.</w:t>
      </w:r>
      <w:r w:rsidRPr="00B6299B">
        <w:rPr>
          <w:rFonts w:ascii="Times New Roman" w:hAnsi="Times New Roman" w:cs="Times New Roman"/>
          <w:sz w:val="24"/>
          <w:szCs w:val="24"/>
        </w:rPr>
        <w:t xml:space="preserve"> </w:t>
      </w:r>
      <w:r w:rsidRPr="00B6299B">
        <w:rPr>
          <w:rFonts w:ascii="Times New Roman" w:hAnsi="Times New Roman" w:cs="Times New Roman"/>
          <w:b/>
          <w:sz w:val="24"/>
          <w:szCs w:val="24"/>
        </w:rPr>
        <w:t xml:space="preserve">(1) </w:t>
      </w:r>
      <w:r w:rsidRPr="00B6299B">
        <w:rPr>
          <w:rFonts w:ascii="Times New Roman" w:hAnsi="Times New Roman" w:cs="Times New Roman"/>
          <w:sz w:val="24"/>
          <w:szCs w:val="24"/>
        </w:rPr>
        <w:t>При определянето на безвъзмездната финансова помощ за проекти, включващи предоставянето на държавни помощи, се прилагат изискванията, съдържащи се в нормативните актове за съответния вид помощ.</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Видът и размерът на държавната помощ, условията за предоставяне на помощта, както и условията, съдържащи се в решението на Европейската комисия за разрешаване на помощта, се посочват в АДБФП, съответно в ЗБФП.</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При предоставяне на минимални помощи, помощи, освободени от задължението за уведомяване на Европейската комисия и/или помощи, попадащи в обхвата на груповото освобождаване, размерът/интензитетът на помощта, условията за предоставяне на </w:t>
      </w:r>
      <w:r w:rsidRPr="00B6299B">
        <w:rPr>
          <w:rFonts w:ascii="Times New Roman" w:hAnsi="Times New Roman" w:cs="Times New Roman"/>
          <w:sz w:val="24"/>
          <w:szCs w:val="24"/>
        </w:rPr>
        <w:lastRenderedPageBreak/>
        <w:t xml:space="preserve">помощта и приложимият нормативен акт за съответния вид помощ се посочват в АДБФП, съответно в ЗБФП. </w:t>
      </w:r>
    </w:p>
    <w:p w:rsidR="00BB7198" w:rsidRPr="00CF2682" w:rsidRDefault="00BB7198" w:rsidP="00D07BED">
      <w:pPr>
        <w:tabs>
          <w:tab w:val="num" w:pos="0"/>
        </w:tabs>
        <w:spacing w:after="60" w:line="240" w:lineRule="auto"/>
        <w:jc w:val="both"/>
        <w:rPr>
          <w:rFonts w:ascii="Times New Roman" w:eastAsia="Calibri" w:hAnsi="Times New Roman" w:cs="Times New Roman"/>
          <w:sz w:val="24"/>
          <w:szCs w:val="24"/>
        </w:rPr>
      </w:pPr>
      <w:r w:rsidRPr="00B6299B">
        <w:rPr>
          <w:rFonts w:ascii="Times New Roman" w:hAnsi="Times New Roman" w:cs="Times New Roman"/>
          <w:b/>
          <w:sz w:val="24"/>
          <w:szCs w:val="24"/>
        </w:rPr>
        <w:t>(4)</w:t>
      </w:r>
      <w:r w:rsidRPr="00B6299B">
        <w:rPr>
          <w:rFonts w:ascii="Times New Roman" w:hAnsi="Times New Roman" w:cs="Times New Roman"/>
          <w:sz w:val="24"/>
          <w:szCs w:val="24"/>
        </w:rPr>
        <w:t xml:space="preserve"> Бенефициентът е длъжен да изпълнява всички задължения, свързани с получаването на държавна помощ, минимална помощ или помощ, попадаща в обхвата на груповото освобождаване, във вид и обем, определени в АДБФП, съответно в </w:t>
      </w:r>
      <w:r w:rsidRPr="00CF2682">
        <w:rPr>
          <w:rFonts w:ascii="Times New Roman" w:hAnsi="Times New Roman" w:cs="Times New Roman"/>
          <w:sz w:val="24"/>
          <w:szCs w:val="24"/>
        </w:rPr>
        <w:t>ЗБФП</w:t>
      </w:r>
      <w:r w:rsidR="00CF2682" w:rsidRPr="00CF2682">
        <w:rPr>
          <w:rFonts w:ascii="Times New Roman" w:eastAsia="Calibri" w:hAnsi="Times New Roman" w:cs="Times New Roman"/>
          <w:sz w:val="24"/>
          <w:szCs w:val="24"/>
        </w:rPr>
        <w:t xml:space="preserve"> и в съответствие с приложимото законодателство.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9. (1) </w:t>
      </w:r>
      <w:r w:rsidRPr="00B6299B">
        <w:rPr>
          <w:rFonts w:ascii="Times New Roman" w:hAnsi="Times New Roman" w:cs="Times New Roman"/>
          <w:sz w:val="24"/>
          <w:szCs w:val="24"/>
        </w:rPr>
        <w:t xml:space="preserve">В случаите на предоставяне на държавни помощи, Бенефициентът няма право да включва в исканията за </w:t>
      </w:r>
      <w:r w:rsidR="00CF2682">
        <w:rPr>
          <w:rFonts w:ascii="Times New Roman" w:hAnsi="Times New Roman" w:cs="Times New Roman"/>
          <w:sz w:val="24"/>
          <w:szCs w:val="24"/>
        </w:rPr>
        <w:t>плащания</w:t>
      </w:r>
      <w:r w:rsidR="00CF2682" w:rsidRPr="00B6299B">
        <w:rPr>
          <w:rFonts w:ascii="Times New Roman" w:hAnsi="Times New Roman" w:cs="Times New Roman"/>
          <w:sz w:val="24"/>
          <w:szCs w:val="24"/>
        </w:rPr>
        <w:t xml:space="preserve"> </w:t>
      </w:r>
      <w:r w:rsidRPr="00B6299B">
        <w:rPr>
          <w:rFonts w:ascii="Times New Roman" w:hAnsi="Times New Roman" w:cs="Times New Roman"/>
          <w:sz w:val="24"/>
          <w:szCs w:val="24"/>
        </w:rPr>
        <w:t xml:space="preserve">като подлежащи на възстановяване разходи, надхвърлящи размера и/или интензитета на помощта.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(2) </w:t>
      </w:r>
      <w:r w:rsidRPr="00B6299B">
        <w:rPr>
          <w:rFonts w:ascii="Times New Roman" w:hAnsi="Times New Roman" w:cs="Times New Roman"/>
          <w:sz w:val="24"/>
          <w:szCs w:val="24"/>
        </w:rPr>
        <w:t>Бенефициентът е длъжен да използва средствата, предоставяни под формата на държавна помощ, минимална помощ, освободена от уведомяване помощ или помощ, попадаща в обхвата на груповото освобождаване, единствено за финансиране на дейностите, за които тези средства се предоставят.</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Бенефициентът, в качеството му на получател на помощ, е длъжен да оказва пълно съдействие на Управляващия орган.</w:t>
      </w:r>
    </w:p>
    <w:p w:rsidR="00BB7198" w:rsidRDefault="00BB7198" w:rsidP="00D07BED">
      <w:pPr>
        <w:tabs>
          <w:tab w:val="num" w:pos="0"/>
        </w:tabs>
        <w:spacing w:after="60" w:line="240" w:lineRule="auto"/>
        <w:jc w:val="both"/>
        <w:rPr>
          <w:rFonts w:ascii="Times New Roman" w:hAnsi="Times New Roman" w:cs="Times New Roman"/>
          <w:sz w:val="24"/>
          <w:szCs w:val="24"/>
        </w:rPr>
      </w:pPr>
    </w:p>
    <w:p w:rsidR="00293BDF" w:rsidRPr="00B6299B" w:rsidRDefault="00293BDF" w:rsidP="00D07BED">
      <w:pPr>
        <w:tabs>
          <w:tab w:val="num" w:pos="0"/>
        </w:tabs>
        <w:spacing w:after="60" w:line="240" w:lineRule="auto"/>
        <w:jc w:val="both"/>
        <w:rPr>
          <w:rFonts w:ascii="Times New Roman" w:hAnsi="Times New Roman" w:cs="Times New Roman"/>
          <w:sz w:val="24"/>
          <w:szCs w:val="24"/>
        </w:rPr>
      </w:pP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Глава втора</w:t>
      </w: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ИЗПЪЛНЕНИЕ НА АДБФП/ЗБФП</w:t>
      </w: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I</w:t>
      </w: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Права и задължения на Бенефициента</w:t>
      </w:r>
    </w:p>
    <w:p w:rsidR="00BB7198" w:rsidRPr="00B6299B" w:rsidRDefault="00BB7198" w:rsidP="00D07BED">
      <w:pPr>
        <w:spacing w:after="60" w:line="240" w:lineRule="auto"/>
        <w:jc w:val="center"/>
        <w:rPr>
          <w:rFonts w:ascii="Times New Roman" w:hAnsi="Times New Roman" w:cs="Times New Roman"/>
          <w:b/>
          <w:sz w:val="24"/>
          <w:szCs w:val="24"/>
        </w:rPr>
      </w:pP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10. (1) </w:t>
      </w:r>
      <w:r w:rsidRPr="00B6299B">
        <w:rPr>
          <w:rFonts w:ascii="Times New Roman" w:hAnsi="Times New Roman" w:cs="Times New Roman"/>
          <w:sz w:val="24"/>
          <w:szCs w:val="24"/>
        </w:rPr>
        <w:t xml:space="preserve">Бенефициентът е длъжен да изпълни дейностите, включени в проекта при условията и в сроковете по АДБФП, съответно </w:t>
      </w:r>
      <w:r w:rsidR="00CF2682">
        <w:rPr>
          <w:rFonts w:ascii="Times New Roman" w:hAnsi="Times New Roman" w:cs="Times New Roman"/>
          <w:sz w:val="24"/>
          <w:szCs w:val="24"/>
        </w:rPr>
        <w:t>по</w:t>
      </w:r>
      <w:r w:rsidR="00CF2682" w:rsidRPr="00B6299B">
        <w:rPr>
          <w:rFonts w:ascii="Times New Roman" w:hAnsi="Times New Roman" w:cs="Times New Roman"/>
          <w:sz w:val="24"/>
          <w:szCs w:val="24"/>
        </w:rPr>
        <w:t xml:space="preserve"> </w:t>
      </w:r>
      <w:r w:rsidRPr="00B6299B">
        <w:rPr>
          <w:rFonts w:ascii="Times New Roman" w:hAnsi="Times New Roman" w:cs="Times New Roman"/>
          <w:sz w:val="24"/>
          <w:szCs w:val="24"/>
        </w:rPr>
        <w:t>ЗБФП, на свой собствен риск, с оглед на предвидените в одобреното проектно предложение цели и постигане на посочените в него индикатори, както и да използва предоставената безвъзмездна финансова помощ по предназначение. Одобреното проектно предложение е неразделна част от АДБФП, съответно</w:t>
      </w:r>
      <w:r w:rsidR="0068651D">
        <w:rPr>
          <w:rFonts w:ascii="Times New Roman" w:hAnsi="Times New Roman" w:cs="Times New Roman"/>
          <w:sz w:val="24"/>
          <w:szCs w:val="24"/>
        </w:rPr>
        <w:t xml:space="preserve"> </w:t>
      </w:r>
      <w:r w:rsidR="00CF2682">
        <w:rPr>
          <w:rFonts w:ascii="Times New Roman" w:hAnsi="Times New Roman" w:cs="Times New Roman"/>
          <w:sz w:val="24"/>
          <w:szCs w:val="24"/>
        </w:rPr>
        <w:t>от</w:t>
      </w:r>
      <w:r w:rsidRPr="00B6299B">
        <w:rPr>
          <w:rFonts w:ascii="Times New Roman" w:hAnsi="Times New Roman" w:cs="Times New Roman"/>
          <w:sz w:val="24"/>
          <w:szCs w:val="24"/>
        </w:rPr>
        <w:t xml:space="preserve"> ЗБФП.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(2) </w:t>
      </w:r>
      <w:r w:rsidRPr="00B6299B">
        <w:rPr>
          <w:rFonts w:ascii="Times New Roman" w:hAnsi="Times New Roman" w:cs="Times New Roman"/>
          <w:sz w:val="24"/>
          <w:szCs w:val="24"/>
        </w:rPr>
        <w:t xml:space="preserve">Бенефициентът е длъжен да постигне целевите стойности на всички индикатори за изпълнение и/или резултат, включени в проектното предложение, до изтичане на срока за изпълнение на дейностите по проекта, определен в АДБФП, съответно в ЗБФП.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За пълно изпълнение на дейностите по проекта се приема, ако целевите стойности на всички индикатори са изпълнени най-малко на 85% (осемдесет и пет процента) и до изтичането на срока за изпълнение на дейностите по проекта, определен в АДБФП, съответно в ЗБФП, обектите са въведени в експлоатация и функционират.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(4)</w:t>
      </w:r>
      <w:r w:rsidRPr="00B6299B">
        <w:rPr>
          <w:rFonts w:ascii="Times New Roman" w:hAnsi="Times New Roman" w:cs="Times New Roman"/>
          <w:sz w:val="24"/>
          <w:szCs w:val="24"/>
        </w:rPr>
        <w:t xml:space="preserve"> Извън случаите по ал. 3, когато одобреното проектно предложение включва три или повече индикатора, задължението на Бенефициента за пълно изпълнение на дейностите по проекта се счита за изпълнено, при условие че:</w:t>
      </w:r>
    </w:p>
    <w:p w:rsidR="00BB7198" w:rsidRPr="00B6299B" w:rsidRDefault="00BB7198" w:rsidP="00D07BED">
      <w:pPr>
        <w:numPr>
          <w:ilvl w:val="0"/>
          <w:numId w:val="14"/>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всички индикатори, с изключение на един, са достигнали най-малко 85% от целевите си стойности;</w:t>
      </w:r>
    </w:p>
    <w:p w:rsidR="00BB7198" w:rsidRPr="00B6299B" w:rsidRDefault="00BB7198" w:rsidP="00D07BED">
      <w:pPr>
        <w:numPr>
          <w:ilvl w:val="0"/>
          <w:numId w:val="14"/>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индикаторът, за който не е постигнато изпълнение от най-малко 85% от целевата му стойност е достигнал най-малко 75% от тази стойност;</w:t>
      </w:r>
    </w:p>
    <w:p w:rsidR="00BB7198" w:rsidRPr="00B6299B" w:rsidRDefault="00BB7198" w:rsidP="00D07BED">
      <w:pPr>
        <w:numPr>
          <w:ilvl w:val="0"/>
          <w:numId w:val="14"/>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lastRenderedPageBreak/>
        <w:t xml:space="preserve">обектите, изградени в резултат от изпълнението на АДБФП, съответно в ЗБФП, са въведени в експлоатация и функционират.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11. (1) </w:t>
      </w:r>
      <w:r w:rsidRPr="00B6299B">
        <w:rPr>
          <w:rFonts w:ascii="Times New Roman" w:hAnsi="Times New Roman" w:cs="Times New Roman"/>
          <w:sz w:val="24"/>
          <w:szCs w:val="24"/>
        </w:rPr>
        <w:t>В случай че Бенефициентът не успее да изпълни всички дейности, необходими за постигане на предвиденото в чл. 10, ал. 2, 3 и/или 4,</w:t>
      </w:r>
      <w:r w:rsidRPr="00B6299B">
        <w:rPr>
          <w:rFonts w:ascii="Times New Roman" w:hAnsi="Times New Roman" w:cs="Times New Roman"/>
          <w:b/>
          <w:sz w:val="24"/>
          <w:szCs w:val="24"/>
        </w:rPr>
        <w:t xml:space="preserve"> </w:t>
      </w:r>
      <w:r w:rsidRPr="00B6299B">
        <w:rPr>
          <w:rFonts w:ascii="Times New Roman" w:hAnsi="Times New Roman" w:cs="Times New Roman"/>
          <w:sz w:val="24"/>
          <w:szCs w:val="24"/>
        </w:rPr>
        <w:t>но е изпълнил основните дейности по проекта,</w:t>
      </w:r>
      <w:r w:rsidRPr="00B6299B">
        <w:rPr>
          <w:rFonts w:ascii="Times New Roman" w:hAnsi="Times New Roman" w:cs="Times New Roman"/>
          <w:b/>
          <w:sz w:val="24"/>
          <w:szCs w:val="24"/>
        </w:rPr>
        <w:t xml:space="preserve"> </w:t>
      </w:r>
      <w:r w:rsidRPr="00B6299B">
        <w:rPr>
          <w:rFonts w:ascii="Times New Roman" w:hAnsi="Times New Roman" w:cs="Times New Roman"/>
          <w:sz w:val="24"/>
          <w:szCs w:val="24"/>
        </w:rPr>
        <w:t xml:space="preserve">той има право да получи безвъзмездна финансова помощ за възстановяване на извършените от него разходи за изпълнение на основните дейности по проекта и за всички останали изпълнени от него дейности.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В случаите по ал. 1, Бенефициентът е длъжен да осигури, в указан от Управляващия орган срок и за своя сметка, средствата, необходими за изпълнение на неизпълнените дейности, включени в одобреното проектно предложение. В случай че Бенефициентът не осигури необходимите средства в указания срок и не изпълни условията по чл. 10, ал. 2, 3 и/или 4, </w:t>
      </w:r>
      <w:r w:rsidR="00616FDB">
        <w:rPr>
          <w:rFonts w:ascii="Times New Roman" w:hAnsi="Times New Roman" w:cs="Times New Roman"/>
          <w:sz w:val="24"/>
          <w:szCs w:val="24"/>
        </w:rPr>
        <w:t>Р</w:t>
      </w:r>
      <w:r w:rsidRPr="00B6299B">
        <w:rPr>
          <w:rFonts w:ascii="Times New Roman" w:hAnsi="Times New Roman" w:cs="Times New Roman"/>
          <w:sz w:val="24"/>
          <w:szCs w:val="24"/>
        </w:rPr>
        <w:t>ъководителят на Управляващия орган</w:t>
      </w:r>
      <w:r w:rsidR="00616FDB">
        <w:rPr>
          <w:rFonts w:ascii="Times New Roman" w:hAnsi="Times New Roman" w:cs="Times New Roman"/>
          <w:sz w:val="24"/>
          <w:szCs w:val="24"/>
        </w:rPr>
        <w:t xml:space="preserve"> на ОПОС 2014-2020 г.</w:t>
      </w:r>
      <w:r w:rsidRPr="00B6299B">
        <w:rPr>
          <w:rFonts w:ascii="Times New Roman" w:hAnsi="Times New Roman" w:cs="Times New Roman"/>
          <w:sz w:val="24"/>
          <w:szCs w:val="24"/>
        </w:rPr>
        <w:t xml:space="preserve"> има право да наложи финансова корекция.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12. (1)</w:t>
      </w:r>
      <w:r w:rsidRPr="00B6299B">
        <w:rPr>
          <w:rFonts w:ascii="Times New Roman" w:hAnsi="Times New Roman" w:cs="Times New Roman"/>
          <w:sz w:val="24"/>
          <w:szCs w:val="24"/>
        </w:rPr>
        <w:t xml:space="preserve"> В случай че Бенефициентът не успее да изпълни предвиденото в чл. 10, ал. 2, 3 и/или 4 и не е изпълнил основните дейности по проекта, той е длъжен да възстанови на Управляващия орган всички изплатени по АДБФП, съответно </w:t>
      </w:r>
      <w:r w:rsidR="0068651D">
        <w:rPr>
          <w:rFonts w:ascii="Times New Roman" w:hAnsi="Times New Roman" w:cs="Times New Roman"/>
          <w:sz w:val="24"/>
          <w:szCs w:val="24"/>
        </w:rPr>
        <w:t xml:space="preserve">по </w:t>
      </w:r>
      <w:r w:rsidRPr="00B6299B">
        <w:rPr>
          <w:rFonts w:ascii="Times New Roman" w:hAnsi="Times New Roman" w:cs="Times New Roman"/>
          <w:sz w:val="24"/>
          <w:szCs w:val="24"/>
        </w:rPr>
        <w:t xml:space="preserve">ЗБФП средства, ведно с дължимата лихва, която се начислява от момента, в който задължението стане изискуемо.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Бенефициентът се задължава да извършва дейностите, включени в проекта, в съответствие с принципите за добро финансово управление.</w:t>
      </w:r>
    </w:p>
    <w:p w:rsidR="00BB7198" w:rsidRPr="00B6299B" w:rsidRDefault="00BB7198" w:rsidP="00D07BED">
      <w:pPr>
        <w:tabs>
          <w:tab w:val="num" w:pos="0"/>
        </w:tabs>
        <w:spacing w:after="60" w:line="240" w:lineRule="auto"/>
        <w:jc w:val="both"/>
        <w:rPr>
          <w:rFonts w:ascii="Times New Roman" w:hAnsi="Times New Roman" w:cs="Times New Roman"/>
          <w:b/>
          <w:bCs/>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Бенефициентът е длъжен да осигури финансовите средства за покриване на недопустими за финансиране разходи, необходими за изпълнението на проекта и за покриване на собственото участие, както и за покриване на допустимите за финансиране разходи, преди те да му бъдат възстановени от безвъзмездната финансова помощ по АДБФП, съответно </w:t>
      </w:r>
      <w:r w:rsidR="0068651D">
        <w:rPr>
          <w:rFonts w:ascii="Times New Roman" w:hAnsi="Times New Roman" w:cs="Times New Roman"/>
          <w:sz w:val="24"/>
          <w:szCs w:val="24"/>
        </w:rPr>
        <w:t xml:space="preserve">по </w:t>
      </w:r>
      <w:r w:rsidRPr="00B6299B">
        <w:rPr>
          <w:rFonts w:ascii="Times New Roman" w:hAnsi="Times New Roman" w:cs="Times New Roman"/>
          <w:sz w:val="24"/>
          <w:szCs w:val="24"/>
        </w:rPr>
        <w:t>ЗБФП.</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13. (1) </w:t>
      </w:r>
      <w:r w:rsidRPr="00B6299B">
        <w:rPr>
          <w:rFonts w:ascii="Times New Roman" w:hAnsi="Times New Roman" w:cs="Times New Roman"/>
          <w:sz w:val="24"/>
          <w:szCs w:val="24"/>
        </w:rPr>
        <w:t xml:space="preserve">Бенефициентът е длъжен да използва безвъзмездната финансова помощ единствено за финансиране на дейностите, включени в проекта, съответно за възстановяване на допустимите за финансиране разходи.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(2) </w:t>
      </w:r>
      <w:r w:rsidRPr="00B6299B">
        <w:rPr>
          <w:rFonts w:ascii="Times New Roman" w:hAnsi="Times New Roman" w:cs="Times New Roman"/>
          <w:sz w:val="24"/>
          <w:szCs w:val="24"/>
        </w:rPr>
        <w:t xml:space="preserve">Безвъзмездната финансова помощ по всеки АДБФП, съответно ЗБФП е дължима до размера на сертифицираните допустими за финансиране разходи.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Бенефициентът се задължава да не кумулира и начислява печалба вследствие на изпълнението на АДБФП, съответно на ЗБФП.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(4) </w:t>
      </w:r>
      <w:r w:rsidRPr="00B6299B">
        <w:rPr>
          <w:rFonts w:ascii="Times New Roman" w:hAnsi="Times New Roman" w:cs="Times New Roman"/>
          <w:sz w:val="24"/>
          <w:szCs w:val="24"/>
        </w:rPr>
        <w:t xml:space="preserve">Когато Бенефициентът е получил средства чрез превод от Управляващия орган по своя банкова сметка, всички натрупани лихви или евентуални приходи и/или други печалби, генерирани по време на изпълнение на АДБФП, съответно на ЗБФП, както и подлежащите на възстановяване неусвоени средства се възстановяват на Управляващия орган. Ръководителят на Управляващият орган </w:t>
      </w:r>
      <w:r w:rsidR="00616FDB" w:rsidRPr="00616FDB">
        <w:rPr>
          <w:rFonts w:ascii="Times New Roman" w:eastAsia="Calibri" w:hAnsi="Times New Roman" w:cs="Times New Roman"/>
          <w:sz w:val="24"/>
          <w:szCs w:val="24"/>
        </w:rPr>
        <w:t xml:space="preserve">на ОПОС 2014-2020 г. </w:t>
      </w:r>
      <w:r w:rsidRPr="00B6299B">
        <w:rPr>
          <w:rFonts w:ascii="Times New Roman" w:hAnsi="Times New Roman" w:cs="Times New Roman"/>
          <w:sz w:val="24"/>
          <w:szCs w:val="24"/>
        </w:rPr>
        <w:t>има право да издаде указания относно срока за възстановяване на средствата, който не може да бъде по-кра</w:t>
      </w:r>
      <w:r>
        <w:rPr>
          <w:rFonts w:ascii="Times New Roman" w:hAnsi="Times New Roman" w:cs="Times New Roman"/>
          <w:sz w:val="24"/>
          <w:szCs w:val="24"/>
        </w:rPr>
        <w:t>т</w:t>
      </w:r>
      <w:r w:rsidRPr="00B6299B">
        <w:rPr>
          <w:rFonts w:ascii="Times New Roman" w:hAnsi="Times New Roman" w:cs="Times New Roman"/>
          <w:sz w:val="24"/>
          <w:szCs w:val="24"/>
        </w:rPr>
        <w:t>ъ</w:t>
      </w:r>
      <w:r>
        <w:rPr>
          <w:rFonts w:ascii="Times New Roman" w:hAnsi="Times New Roman" w:cs="Times New Roman"/>
          <w:sz w:val="24"/>
          <w:szCs w:val="24"/>
        </w:rPr>
        <w:t>к</w:t>
      </w:r>
      <w:r w:rsidRPr="00B6299B">
        <w:rPr>
          <w:rFonts w:ascii="Times New Roman" w:hAnsi="Times New Roman" w:cs="Times New Roman"/>
          <w:sz w:val="24"/>
          <w:szCs w:val="24"/>
        </w:rPr>
        <w:t xml:space="preserve"> от 7 (седем) дни и банковата сметка, по която следва да се преведат.</w:t>
      </w:r>
    </w:p>
    <w:p w:rsidR="00BB7198" w:rsidRPr="00B6299B" w:rsidRDefault="00BB7198" w:rsidP="00D07BED">
      <w:pPr>
        <w:tabs>
          <w:tab w:val="num" w:pos="720"/>
        </w:tabs>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 xml:space="preserve">Чл. 14. (1) </w:t>
      </w:r>
      <w:r w:rsidRPr="00B6299B">
        <w:rPr>
          <w:rFonts w:ascii="Times New Roman" w:hAnsi="Times New Roman" w:cs="Times New Roman"/>
          <w:sz w:val="24"/>
          <w:szCs w:val="24"/>
        </w:rPr>
        <w:t>Бенефициентът е длъжен да спазва бюджета на проекта, въведен във формуляра за кандидатстване, наличен в ИСУН 2020</w:t>
      </w:r>
      <w:r w:rsidRPr="00B6299B">
        <w:rPr>
          <w:rFonts w:ascii="Times New Roman" w:hAnsi="Times New Roman" w:cs="Times New Roman"/>
          <w:b/>
          <w:sz w:val="24"/>
          <w:szCs w:val="24"/>
        </w:rPr>
        <w:t xml:space="preserve">.  </w:t>
      </w:r>
    </w:p>
    <w:p w:rsidR="00BB7198" w:rsidRPr="00B6299B" w:rsidRDefault="00BB7198" w:rsidP="00D07BED">
      <w:pPr>
        <w:tabs>
          <w:tab w:val="num" w:pos="72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(2) </w:t>
      </w:r>
      <w:r w:rsidRPr="00B6299B">
        <w:rPr>
          <w:rFonts w:ascii="Times New Roman" w:hAnsi="Times New Roman" w:cs="Times New Roman"/>
          <w:sz w:val="24"/>
          <w:szCs w:val="24"/>
        </w:rPr>
        <w:t>Промени в бюджета на проекта, наличен в ИСУН 2020, се извършват по мотивирано искане на Бенефициента и след одобрение от ръководителя на Управляващия орган</w:t>
      </w:r>
      <w:r w:rsidR="00616FDB" w:rsidRPr="00616FDB">
        <w:rPr>
          <w:rFonts w:ascii="Times New Roman" w:eastAsia="Calibri" w:hAnsi="Times New Roman" w:cs="Times New Roman"/>
          <w:sz w:val="24"/>
          <w:szCs w:val="24"/>
        </w:rPr>
        <w:t xml:space="preserve"> </w:t>
      </w:r>
      <w:r w:rsidR="00616FDB" w:rsidRPr="00616FDB">
        <w:rPr>
          <w:rFonts w:ascii="Times New Roman" w:hAnsi="Times New Roman" w:cs="Times New Roman"/>
          <w:sz w:val="24"/>
          <w:szCs w:val="24"/>
        </w:rPr>
        <w:t xml:space="preserve">на ОПОС 2014-2020 г. </w:t>
      </w:r>
      <w:r w:rsidRPr="00B6299B">
        <w:rPr>
          <w:rFonts w:ascii="Times New Roman" w:hAnsi="Times New Roman" w:cs="Times New Roman"/>
          <w:sz w:val="24"/>
          <w:szCs w:val="24"/>
        </w:rPr>
        <w:t xml:space="preserve">чрез подписване на допълнително споразумение към АДБФП, съответно чрез издаване на заповед за изменение и/или допълнение на ЗБФП. </w:t>
      </w:r>
    </w:p>
    <w:p w:rsidR="00BB7198" w:rsidRPr="00B6299B" w:rsidRDefault="00BB7198" w:rsidP="00D07BED">
      <w:pPr>
        <w:tabs>
          <w:tab w:val="num" w:pos="72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lastRenderedPageBreak/>
        <w:t>(3)</w:t>
      </w:r>
      <w:r w:rsidRPr="00B6299B">
        <w:rPr>
          <w:rFonts w:ascii="Times New Roman" w:hAnsi="Times New Roman" w:cs="Times New Roman"/>
          <w:sz w:val="24"/>
          <w:szCs w:val="24"/>
        </w:rPr>
        <w:t xml:space="preserve"> Ръководителят на Управляващият орган </w:t>
      </w:r>
      <w:r w:rsidR="00616FDB" w:rsidRPr="00616FDB">
        <w:rPr>
          <w:rFonts w:ascii="Times New Roman" w:hAnsi="Times New Roman" w:cs="Times New Roman"/>
          <w:sz w:val="24"/>
          <w:szCs w:val="24"/>
        </w:rPr>
        <w:t xml:space="preserve">на ОПОС 2014-2020 г. </w:t>
      </w:r>
      <w:r w:rsidRPr="00B6299B">
        <w:rPr>
          <w:rFonts w:ascii="Times New Roman" w:hAnsi="Times New Roman" w:cs="Times New Roman"/>
          <w:sz w:val="24"/>
          <w:szCs w:val="24"/>
        </w:rPr>
        <w:t xml:space="preserve">има право да дава на Бенефициента указания за промяна на бюджета на проекта, в които да посочи условията, при които би одобрил промяната да се извърши.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15. (1) </w:t>
      </w:r>
      <w:r w:rsidRPr="00B6299B">
        <w:rPr>
          <w:rFonts w:ascii="Times New Roman" w:hAnsi="Times New Roman" w:cs="Times New Roman"/>
          <w:sz w:val="24"/>
          <w:szCs w:val="24"/>
        </w:rPr>
        <w:t>Пр</w:t>
      </w:r>
      <w:r w:rsidR="001706A5">
        <w:rPr>
          <w:rFonts w:ascii="Times New Roman" w:hAnsi="Times New Roman" w:cs="Times New Roman"/>
          <w:sz w:val="24"/>
          <w:szCs w:val="24"/>
        </w:rPr>
        <w:t>еди</w:t>
      </w:r>
      <w:r w:rsidRPr="00B6299B">
        <w:rPr>
          <w:rFonts w:ascii="Times New Roman" w:hAnsi="Times New Roman" w:cs="Times New Roman"/>
          <w:sz w:val="24"/>
          <w:szCs w:val="24"/>
        </w:rPr>
        <w:t xml:space="preserve"> подписването на АДБФП, съответно </w:t>
      </w:r>
      <w:r w:rsidR="001706A5">
        <w:rPr>
          <w:rFonts w:ascii="Times New Roman" w:hAnsi="Times New Roman" w:cs="Times New Roman"/>
          <w:sz w:val="24"/>
          <w:szCs w:val="24"/>
        </w:rPr>
        <w:t>преди издаването</w:t>
      </w:r>
      <w:r w:rsidRPr="00B6299B">
        <w:rPr>
          <w:rFonts w:ascii="Times New Roman" w:hAnsi="Times New Roman" w:cs="Times New Roman"/>
          <w:sz w:val="24"/>
          <w:szCs w:val="24"/>
        </w:rPr>
        <w:t xml:space="preserve"> на ЗБФП</w:t>
      </w:r>
      <w:r>
        <w:rPr>
          <w:rFonts w:ascii="Times New Roman" w:hAnsi="Times New Roman" w:cs="Times New Roman"/>
          <w:sz w:val="24"/>
          <w:szCs w:val="24"/>
        </w:rPr>
        <w:t>,</w:t>
      </w:r>
      <w:r w:rsidRPr="00B6299B">
        <w:rPr>
          <w:rFonts w:ascii="Times New Roman" w:hAnsi="Times New Roman" w:cs="Times New Roman"/>
          <w:sz w:val="24"/>
          <w:szCs w:val="24"/>
        </w:rPr>
        <w:t xml:space="preserve"> Бенефициентът предоставя на Управляващия орган финансов план за изпълнение на основните дейности по проекта по тримесечия, до изтичането на срока за изпълнение на </w:t>
      </w:r>
      <w:r w:rsidR="00CF2682">
        <w:rPr>
          <w:rFonts w:ascii="Times New Roman" w:hAnsi="Times New Roman" w:cs="Times New Roman"/>
          <w:sz w:val="24"/>
          <w:szCs w:val="24"/>
        </w:rPr>
        <w:t>дейностите по проекта</w:t>
      </w:r>
      <w:r w:rsidRPr="00B6299B">
        <w:rPr>
          <w:rFonts w:ascii="Times New Roman" w:hAnsi="Times New Roman" w:cs="Times New Roman"/>
          <w:sz w:val="24"/>
          <w:szCs w:val="24"/>
        </w:rPr>
        <w:t>,</w:t>
      </w:r>
      <w:r w:rsidR="00CF2682">
        <w:rPr>
          <w:rFonts w:ascii="Times New Roman" w:hAnsi="Times New Roman" w:cs="Times New Roman"/>
          <w:sz w:val="24"/>
          <w:szCs w:val="24"/>
        </w:rPr>
        <w:t xml:space="preserve"> определен в АДБФП,</w:t>
      </w:r>
      <w:r w:rsidRPr="00B6299B">
        <w:rPr>
          <w:rFonts w:ascii="Times New Roman" w:hAnsi="Times New Roman" w:cs="Times New Roman"/>
          <w:sz w:val="24"/>
          <w:szCs w:val="24"/>
        </w:rPr>
        <w:t xml:space="preserve"> съответно </w:t>
      </w:r>
      <w:r w:rsidR="0068651D">
        <w:rPr>
          <w:rFonts w:ascii="Times New Roman" w:hAnsi="Times New Roman" w:cs="Times New Roman"/>
          <w:sz w:val="24"/>
          <w:szCs w:val="24"/>
        </w:rPr>
        <w:t>в</w:t>
      </w:r>
      <w:r w:rsidRPr="00B6299B">
        <w:rPr>
          <w:rFonts w:ascii="Times New Roman" w:hAnsi="Times New Roman" w:cs="Times New Roman"/>
          <w:sz w:val="24"/>
          <w:szCs w:val="24"/>
        </w:rPr>
        <w:t xml:space="preserve"> ЗБФП.</w:t>
      </w:r>
    </w:p>
    <w:p w:rsidR="00BB7198" w:rsidRPr="00B6299B" w:rsidRDefault="00BB7198" w:rsidP="00D07BED">
      <w:pPr>
        <w:tabs>
          <w:tab w:val="num" w:pos="72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Финансовият план по ал. 1 е неразделна част от АДБФП, съответно от ЗБФП.</w:t>
      </w:r>
    </w:p>
    <w:p w:rsidR="00BB7198" w:rsidRPr="00B6299B" w:rsidRDefault="00BB7198" w:rsidP="00D07BED">
      <w:pPr>
        <w:tabs>
          <w:tab w:val="num" w:pos="72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(3) </w:t>
      </w:r>
      <w:r w:rsidRPr="00B6299B">
        <w:rPr>
          <w:rFonts w:ascii="Times New Roman" w:hAnsi="Times New Roman" w:cs="Times New Roman"/>
          <w:sz w:val="24"/>
          <w:szCs w:val="24"/>
        </w:rPr>
        <w:t>Бенефициентът е длъжен да разходва безвъзмездната финансова помощ съобразно предвиденото във финансовия план</w:t>
      </w:r>
      <w:r w:rsidR="00523718">
        <w:rPr>
          <w:rFonts w:ascii="Times New Roman" w:hAnsi="Times New Roman" w:cs="Times New Roman"/>
          <w:sz w:val="24"/>
          <w:szCs w:val="24"/>
        </w:rPr>
        <w:t>,</w:t>
      </w:r>
      <w:r w:rsidR="00523718" w:rsidRPr="00523718">
        <w:rPr>
          <w:rFonts w:ascii="Times New Roman" w:eastAsia="Calibri" w:hAnsi="Times New Roman" w:cs="Times New Roman"/>
          <w:sz w:val="24"/>
          <w:szCs w:val="24"/>
        </w:rPr>
        <w:t xml:space="preserve"> </w:t>
      </w:r>
      <w:r w:rsidR="00523718" w:rsidRPr="00523718">
        <w:rPr>
          <w:rFonts w:ascii="Times New Roman" w:hAnsi="Times New Roman" w:cs="Times New Roman"/>
          <w:sz w:val="24"/>
          <w:szCs w:val="24"/>
        </w:rPr>
        <w:t>неразделна част от АДБФП, съответно ЗБФП.</w:t>
      </w:r>
    </w:p>
    <w:p w:rsidR="00DB0476" w:rsidRDefault="00BB7198" w:rsidP="00D07BED">
      <w:pPr>
        <w:tabs>
          <w:tab w:val="num" w:pos="72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(4) </w:t>
      </w:r>
      <w:r w:rsidRPr="00F71523">
        <w:rPr>
          <w:rFonts w:ascii="Times New Roman" w:hAnsi="Times New Roman" w:cs="Times New Roman"/>
          <w:sz w:val="24"/>
          <w:szCs w:val="24"/>
        </w:rPr>
        <w:t xml:space="preserve">В случай че Бенефициентът не разходва всички средства, предвидени във финансовия план за съответното тримесечие до неговото изтичане, Ръководителят на Управляващия орган </w:t>
      </w:r>
      <w:r w:rsidR="00616FDB" w:rsidRPr="00616FDB">
        <w:rPr>
          <w:rFonts w:ascii="Times New Roman" w:hAnsi="Times New Roman" w:cs="Times New Roman"/>
          <w:sz w:val="24"/>
          <w:szCs w:val="24"/>
        </w:rPr>
        <w:t xml:space="preserve">на ОПОС 2014-2020 г. </w:t>
      </w:r>
      <w:r w:rsidRPr="00F71523">
        <w:rPr>
          <w:rFonts w:ascii="Times New Roman" w:hAnsi="Times New Roman" w:cs="Times New Roman"/>
          <w:sz w:val="24"/>
          <w:szCs w:val="24"/>
        </w:rPr>
        <w:t>не верифицира съответното плащане и не извършва последващи плащания по АДБФП, съответно по ЗБФП. Верифицирането на разходите, включени в съответното искане за плащане и извършването на плащанията по него се възобновяват, след като Бенефициентът представи разходооправдателни документи или документи с еквивалентна доказателствена стойност, доказващи разходването на всички средства, планирани за това тримесечие.</w:t>
      </w:r>
    </w:p>
    <w:p w:rsidR="00523718" w:rsidRPr="00523718" w:rsidRDefault="00523718" w:rsidP="00D07BED">
      <w:pPr>
        <w:tabs>
          <w:tab w:val="num" w:pos="720"/>
        </w:tabs>
        <w:spacing w:after="60" w:line="240" w:lineRule="auto"/>
        <w:jc w:val="both"/>
        <w:rPr>
          <w:rFonts w:ascii="Times New Roman" w:eastAsia="Calibri" w:hAnsi="Times New Roman" w:cs="Times New Roman"/>
          <w:sz w:val="24"/>
          <w:szCs w:val="24"/>
        </w:rPr>
      </w:pPr>
      <w:r w:rsidRPr="00523718">
        <w:rPr>
          <w:rFonts w:ascii="Times New Roman" w:eastAsia="Calibri" w:hAnsi="Times New Roman" w:cs="Times New Roman"/>
          <w:b/>
          <w:sz w:val="24"/>
          <w:szCs w:val="24"/>
        </w:rPr>
        <w:t xml:space="preserve">(5) </w:t>
      </w:r>
      <w:r w:rsidRPr="00523718">
        <w:rPr>
          <w:rFonts w:ascii="Times New Roman" w:eastAsia="Calibri" w:hAnsi="Times New Roman" w:cs="Times New Roman"/>
          <w:sz w:val="24"/>
          <w:szCs w:val="24"/>
        </w:rPr>
        <w:t xml:space="preserve">Актуализацията на финансовия план по проекта се извършва веднъж годишно като в срок до 31 януари всяка година Бенефициентът трябва да представи на Управляващия орган актуализиран финансов план. </w:t>
      </w:r>
    </w:p>
    <w:p w:rsidR="00523718" w:rsidRPr="00523718" w:rsidRDefault="00523718" w:rsidP="00D07BED">
      <w:pPr>
        <w:tabs>
          <w:tab w:val="num" w:pos="720"/>
        </w:tabs>
        <w:spacing w:after="60" w:line="240" w:lineRule="auto"/>
        <w:jc w:val="both"/>
        <w:rPr>
          <w:rFonts w:ascii="Times New Roman" w:eastAsia="Calibri" w:hAnsi="Times New Roman" w:cs="Times New Roman"/>
          <w:b/>
          <w:sz w:val="24"/>
          <w:szCs w:val="24"/>
        </w:rPr>
      </w:pPr>
      <w:r w:rsidRPr="00523718">
        <w:rPr>
          <w:rFonts w:ascii="Times New Roman" w:eastAsia="Calibri" w:hAnsi="Times New Roman" w:cs="Times New Roman"/>
          <w:b/>
          <w:sz w:val="24"/>
          <w:szCs w:val="24"/>
        </w:rPr>
        <w:t xml:space="preserve">(6) </w:t>
      </w:r>
      <w:r w:rsidRPr="00523718">
        <w:rPr>
          <w:rFonts w:ascii="Times New Roman" w:eastAsia="Calibri" w:hAnsi="Times New Roman" w:cs="Times New Roman"/>
          <w:sz w:val="24"/>
          <w:szCs w:val="24"/>
        </w:rPr>
        <w:t>Актуализираният финансов план по ал. 5 подлежи на одобрение от ръководителя на Управляващия орган</w:t>
      </w:r>
      <w:r w:rsidR="00616FDB" w:rsidRPr="00616FDB">
        <w:rPr>
          <w:rFonts w:ascii="Times New Roman" w:eastAsia="Calibri" w:hAnsi="Times New Roman" w:cs="Times New Roman"/>
          <w:sz w:val="24"/>
          <w:szCs w:val="24"/>
        </w:rPr>
        <w:t xml:space="preserve"> на ОПОС 2014-2020 г.</w:t>
      </w:r>
      <w:r w:rsidRPr="00523718">
        <w:rPr>
          <w:rFonts w:ascii="Times New Roman" w:eastAsia="Calibri" w:hAnsi="Times New Roman" w:cs="Times New Roman"/>
          <w:sz w:val="24"/>
          <w:szCs w:val="24"/>
        </w:rPr>
        <w:t xml:space="preserve">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16.</w:t>
      </w:r>
      <w:r w:rsidRPr="00B6299B">
        <w:rPr>
          <w:rFonts w:ascii="Times New Roman" w:hAnsi="Times New Roman" w:cs="Times New Roman"/>
          <w:sz w:val="24"/>
          <w:szCs w:val="24"/>
        </w:rPr>
        <w:t xml:space="preserve"> </w:t>
      </w:r>
      <w:r w:rsidRPr="00B6299B">
        <w:rPr>
          <w:rFonts w:ascii="Times New Roman" w:hAnsi="Times New Roman" w:cs="Times New Roman"/>
          <w:b/>
          <w:sz w:val="24"/>
          <w:szCs w:val="24"/>
        </w:rPr>
        <w:t>(1)</w:t>
      </w:r>
      <w:r w:rsidRPr="00B6299B">
        <w:rPr>
          <w:rFonts w:ascii="Times New Roman" w:hAnsi="Times New Roman" w:cs="Times New Roman"/>
          <w:sz w:val="24"/>
          <w:szCs w:val="24"/>
        </w:rPr>
        <w:t xml:space="preserve"> Бенефициентът се задължава да потвърждава разходите за строително-монтажни работи и/или доставка на стоки и/или предоставяне на услуги по АДБФП, съответно ЗБФП</w:t>
      </w:r>
      <w:r>
        <w:rPr>
          <w:rFonts w:ascii="Times New Roman" w:hAnsi="Times New Roman" w:cs="Times New Roman"/>
          <w:sz w:val="24"/>
          <w:szCs w:val="24"/>
        </w:rPr>
        <w:t>,</w:t>
      </w:r>
      <w:r w:rsidRPr="00B6299B">
        <w:rPr>
          <w:rFonts w:ascii="Times New Roman" w:hAnsi="Times New Roman" w:cs="Times New Roman"/>
          <w:sz w:val="24"/>
          <w:szCs w:val="24"/>
        </w:rPr>
        <w:t xml:space="preserve"> въз основа на фактури и/или счетоводни документи с еквивалентна доказателствена стойност, съгласно приложимото законодателство.  </w:t>
      </w:r>
    </w:p>
    <w:p w:rsidR="00BB7198" w:rsidRPr="00B6299B" w:rsidRDefault="00BB7198" w:rsidP="00D07BED">
      <w:pPr>
        <w:pStyle w:val="NormalWeb"/>
        <w:spacing w:after="60"/>
        <w:ind w:firstLine="0"/>
        <w:jc w:val="both"/>
      </w:pPr>
      <w:r w:rsidRPr="00B6299B">
        <w:rPr>
          <w:b/>
        </w:rPr>
        <w:t>(2)</w:t>
      </w:r>
      <w:r w:rsidRPr="00B6299B">
        <w:t xml:space="preserve"> Бенефициентът се задължава преди да направи плащане към изпълнителя да извърши следните проверки:</w:t>
      </w:r>
    </w:p>
    <w:p w:rsidR="00BB7198" w:rsidRPr="00B6299B" w:rsidRDefault="00BB7198" w:rsidP="00D07BED">
      <w:pPr>
        <w:pStyle w:val="NormalWeb"/>
        <w:numPr>
          <w:ilvl w:val="0"/>
          <w:numId w:val="15"/>
        </w:numPr>
        <w:spacing w:after="60"/>
        <w:ind w:left="567" w:hanging="567"/>
        <w:jc w:val="both"/>
      </w:pPr>
      <w:r w:rsidRPr="00B6299B">
        <w:t>пълна проверка на документите, представени от изпълнителите по договорите за изпълнение на проекта, както и проверка за изпълнението на определените условия за плащане;</w:t>
      </w:r>
    </w:p>
    <w:p w:rsidR="00BB7198" w:rsidRPr="009B43D2" w:rsidRDefault="00BB7198" w:rsidP="00D07BED">
      <w:pPr>
        <w:pStyle w:val="NormalWeb"/>
        <w:numPr>
          <w:ilvl w:val="0"/>
          <w:numId w:val="15"/>
        </w:numPr>
        <w:spacing w:after="60"/>
        <w:ind w:left="567" w:hanging="567"/>
        <w:jc w:val="both"/>
      </w:pPr>
      <w:r w:rsidRPr="009B43D2">
        <w:t xml:space="preserve">при изпълнение на инфраструктурни проекти - проверка на място с цел да удостовери, че декларираните от изпълнителя разходи съответстват на действителния напредък при изпълнението на проекта; </w:t>
      </w:r>
    </w:p>
    <w:p w:rsidR="00BB7198" w:rsidRPr="00B6299B" w:rsidRDefault="00BB7198" w:rsidP="00D07BED">
      <w:pPr>
        <w:pStyle w:val="NormalWeb"/>
        <w:numPr>
          <w:ilvl w:val="0"/>
          <w:numId w:val="15"/>
        </w:numPr>
        <w:spacing w:after="60"/>
        <w:ind w:left="567" w:hanging="567"/>
        <w:jc w:val="both"/>
      </w:pPr>
      <w:r w:rsidRPr="00B6299B">
        <w:t xml:space="preserve">при всички други случаи извън т. 2 - при необходимост проверка на място с цел да удостовери, че декларираните от изпълнителя разходи съответстват на действителния напредък при изпълнението на проекта. </w:t>
      </w:r>
    </w:p>
    <w:p w:rsidR="00BB7198" w:rsidRPr="00B6299B" w:rsidRDefault="00BB7198" w:rsidP="00D07BED">
      <w:pPr>
        <w:tabs>
          <w:tab w:val="num" w:pos="0"/>
        </w:tabs>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 xml:space="preserve">(3) </w:t>
      </w:r>
      <w:r w:rsidRPr="00B6299B">
        <w:rPr>
          <w:rFonts w:ascii="Times New Roman" w:hAnsi="Times New Roman" w:cs="Times New Roman"/>
          <w:sz w:val="24"/>
          <w:szCs w:val="24"/>
        </w:rPr>
        <w:t xml:space="preserve">Всяка проверка по ал. 2 задължително се документира от Бенефициента, като доказателствата за извършването й се предоставят при поискване на Управляващия орган, Сертифициращия орган, Одитния орган и на други проверяващи и контролни органи.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(4) </w:t>
      </w:r>
      <w:r w:rsidRPr="00B6299B">
        <w:rPr>
          <w:rFonts w:ascii="Times New Roman" w:hAnsi="Times New Roman" w:cs="Times New Roman"/>
          <w:sz w:val="24"/>
          <w:szCs w:val="24"/>
        </w:rPr>
        <w:t xml:space="preserve">Бенефициентът е длъжен да не допуска едни и същи разходи по проекта да бъдат финансирани както по АДБФП, съответно по ЗБФП, така и с други средства от ЕСИФ или </w:t>
      </w:r>
      <w:r w:rsidRPr="00B6299B">
        <w:rPr>
          <w:rFonts w:ascii="Times New Roman" w:hAnsi="Times New Roman" w:cs="Times New Roman"/>
          <w:sz w:val="24"/>
          <w:szCs w:val="24"/>
        </w:rPr>
        <w:lastRenderedPageBreak/>
        <w:t xml:space="preserve">чрез други инструменти на Европейския съюз, както и с други публични средства, различни от тези на Бенефициента.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(5)</w:t>
      </w:r>
      <w:r w:rsidRPr="00B6299B">
        <w:rPr>
          <w:rFonts w:ascii="Times New Roman" w:hAnsi="Times New Roman" w:cs="Times New Roman"/>
          <w:sz w:val="24"/>
          <w:szCs w:val="24"/>
        </w:rPr>
        <w:t xml:space="preserve"> В случай че при извършване на проверка по ал. 2 се установят заявени за плащане дейности, базирани на договор за изпълнение на проекта, които се финансират и с други средства от ЕСИФ или чрез други инструменти на Европейския съюз, както и с други публични средства, различни от тези на Бенефициента, последният уведомява Управляващия орган</w:t>
      </w:r>
      <w:r w:rsidR="00BA7544" w:rsidRPr="00BA7544">
        <w:t xml:space="preserve"> </w:t>
      </w:r>
      <w:r w:rsidR="00BA7544" w:rsidRPr="00BA7544">
        <w:rPr>
          <w:rFonts w:ascii="Times New Roman" w:hAnsi="Times New Roman" w:cs="Times New Roman"/>
          <w:sz w:val="24"/>
          <w:szCs w:val="24"/>
        </w:rPr>
        <w:t>в деня на узнаване на това обстоятелство</w:t>
      </w:r>
      <w:r w:rsidR="00BA7544">
        <w:rPr>
          <w:rFonts w:ascii="Times New Roman" w:hAnsi="Times New Roman" w:cs="Times New Roman"/>
          <w:sz w:val="24"/>
          <w:szCs w:val="24"/>
        </w:rPr>
        <w:t xml:space="preserve"> </w:t>
      </w:r>
      <w:r w:rsidRPr="00B6299B">
        <w:rPr>
          <w:rFonts w:ascii="Times New Roman" w:hAnsi="Times New Roman" w:cs="Times New Roman"/>
          <w:sz w:val="24"/>
          <w:szCs w:val="24"/>
        </w:rPr>
        <w:t>и не включва разходите за тези дейности в искания за плащане.</w:t>
      </w:r>
    </w:p>
    <w:p w:rsidR="00BB7198" w:rsidRPr="00B6299B" w:rsidRDefault="00BB7198" w:rsidP="00D07BED">
      <w:pPr>
        <w:pStyle w:val="BodyText"/>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17.</w:t>
      </w:r>
      <w:r w:rsidRPr="00B6299B">
        <w:rPr>
          <w:rFonts w:ascii="Times New Roman" w:hAnsi="Times New Roman" w:cs="Times New Roman"/>
          <w:sz w:val="24"/>
          <w:szCs w:val="24"/>
        </w:rPr>
        <w:t xml:space="preserve"> </w:t>
      </w:r>
      <w:r w:rsidRPr="00B6299B">
        <w:rPr>
          <w:rFonts w:ascii="Times New Roman" w:hAnsi="Times New Roman" w:cs="Times New Roman"/>
          <w:b/>
          <w:sz w:val="24"/>
          <w:szCs w:val="24"/>
        </w:rPr>
        <w:t>(1)</w:t>
      </w:r>
      <w:r w:rsidRPr="00B6299B">
        <w:rPr>
          <w:rFonts w:ascii="Times New Roman" w:hAnsi="Times New Roman" w:cs="Times New Roman"/>
          <w:sz w:val="24"/>
          <w:szCs w:val="24"/>
        </w:rPr>
        <w:t xml:space="preserve"> Бенефициентът в 10-дневен срок от подписване на АДБФП или съобщаването на ЗБФП уведомява писмено Управляващия орган относно имената на ръководителя на проекта, служебния му адрес и координатите за връзка. </w:t>
      </w:r>
    </w:p>
    <w:p w:rsidR="00BB7198" w:rsidRPr="00B6299B" w:rsidRDefault="00BB7198" w:rsidP="00D07BED">
      <w:pPr>
        <w:pStyle w:val="BodyText"/>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При промяна на ръководителя на проекта Бенефициентът е длъжен да уведоми Управляващия орган относно обстоятелствата по ал. 1 в 10-дневен срок от промяната.</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Всички действия, извършени от лицето по ал. 1 в качеството му на ръководител на проект, се считат за извършени за Бенефициента и са обвързващи за него.</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18. </w:t>
      </w:r>
      <w:r w:rsidRPr="00B6299B">
        <w:rPr>
          <w:rFonts w:ascii="Times New Roman" w:hAnsi="Times New Roman" w:cs="Times New Roman"/>
          <w:sz w:val="24"/>
          <w:szCs w:val="24"/>
        </w:rPr>
        <w:t>Бенефициентът се задължава, във връзка с изпълнението на проекта, да осигури екип за управление на проекта с подходяща квалификация и опит, съобразно спецификата на проекта, в срок до 1</w:t>
      </w:r>
      <w:r w:rsidR="0068651D">
        <w:rPr>
          <w:rFonts w:ascii="Times New Roman" w:hAnsi="Times New Roman" w:cs="Times New Roman"/>
          <w:sz w:val="24"/>
          <w:szCs w:val="24"/>
        </w:rPr>
        <w:t xml:space="preserve"> (един)</w:t>
      </w:r>
      <w:r w:rsidRPr="00B6299B">
        <w:rPr>
          <w:rFonts w:ascii="Times New Roman" w:hAnsi="Times New Roman" w:cs="Times New Roman"/>
          <w:sz w:val="24"/>
          <w:szCs w:val="24"/>
        </w:rPr>
        <w:t xml:space="preserve"> месец от датата на влизане в сила на АДБФП, съответно на ЗБФП и ясно да определи задачите му.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19. (1) </w:t>
      </w:r>
      <w:r w:rsidRPr="00B6299B">
        <w:rPr>
          <w:rFonts w:ascii="Times New Roman" w:hAnsi="Times New Roman" w:cs="Times New Roman"/>
          <w:sz w:val="24"/>
          <w:szCs w:val="24"/>
        </w:rPr>
        <w:t>Бенефициентът се задължава да сключи</w:t>
      </w:r>
      <w:r w:rsidR="00CF2682">
        <w:rPr>
          <w:rFonts w:ascii="Times New Roman" w:hAnsi="Times New Roman" w:cs="Times New Roman"/>
          <w:sz w:val="24"/>
          <w:szCs w:val="24"/>
        </w:rPr>
        <w:t xml:space="preserve"> всеки</w:t>
      </w:r>
      <w:r w:rsidRPr="00B6299B">
        <w:rPr>
          <w:rFonts w:ascii="Times New Roman" w:hAnsi="Times New Roman" w:cs="Times New Roman"/>
          <w:sz w:val="24"/>
          <w:szCs w:val="24"/>
        </w:rPr>
        <w:t xml:space="preserve"> договор с изпълнител до 12 месеца от датата на изтичането на срока, предвиден за неговото сключване, който срок е определен в проектното предложение.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Срокът по ал. 1 спира да тече в случаите, определени с акта по чл. 28, ал. 1, т. 1 от ЗУСЕСИФ. Срокът се възобновява след отпадане на обстоятелството, довело до спирането  му, освен ако друго не е указано в акта по чл. 28, ал. 1, т. 1 от ЗУСЕСИФ.</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При неизпълнение на задължението на Бенефициента по ал. 1, Управляващият орган прекратява АДБФП, съответно ЗБФП</w:t>
      </w:r>
      <w:r>
        <w:rPr>
          <w:rFonts w:ascii="Times New Roman" w:hAnsi="Times New Roman" w:cs="Times New Roman"/>
          <w:sz w:val="24"/>
          <w:szCs w:val="24"/>
        </w:rPr>
        <w:t>,</w:t>
      </w:r>
      <w:r w:rsidRPr="00B6299B">
        <w:rPr>
          <w:rFonts w:ascii="Times New Roman" w:hAnsi="Times New Roman" w:cs="Times New Roman"/>
          <w:sz w:val="24"/>
          <w:szCs w:val="24"/>
        </w:rPr>
        <w:t xml:space="preserve"> и има право да иска възстановяване на всички изплатени средства, заедно с дължимата лихва, която се начислява от момента, в който задължението стане изискуемо.    </w:t>
      </w:r>
    </w:p>
    <w:p w:rsidR="00BB7198" w:rsidRPr="00D43333" w:rsidRDefault="00BB7198" w:rsidP="00D07BED">
      <w:pPr>
        <w:spacing w:after="60" w:line="240" w:lineRule="auto"/>
        <w:jc w:val="both"/>
        <w:rPr>
          <w:rFonts w:ascii="Times New Roman" w:hAnsi="Times New Roman" w:cs="Times New Roman"/>
          <w:sz w:val="24"/>
          <w:szCs w:val="24"/>
        </w:rPr>
      </w:pPr>
      <w:r w:rsidRPr="00A301B6">
        <w:rPr>
          <w:rFonts w:ascii="Times New Roman" w:hAnsi="Times New Roman" w:cs="Times New Roman"/>
          <w:b/>
          <w:sz w:val="24"/>
          <w:szCs w:val="24"/>
        </w:rPr>
        <w:t xml:space="preserve">Чл. 20. (1) </w:t>
      </w:r>
      <w:r w:rsidRPr="00A301B6">
        <w:rPr>
          <w:rFonts w:ascii="Times New Roman" w:hAnsi="Times New Roman" w:cs="Times New Roman"/>
          <w:sz w:val="24"/>
          <w:szCs w:val="24"/>
        </w:rPr>
        <w:t>Бенефициентът се задължава в 7-дневен срок от сключване на договор с избран изпълнител да представи на Управляващия орган всички документи, свързани с проведената процедура</w:t>
      </w:r>
      <w:r w:rsidR="00127ABB" w:rsidRPr="00001848">
        <w:rPr>
          <w:rFonts w:ascii="Times New Roman" w:hAnsi="Times New Roman" w:cs="Times New Roman"/>
          <w:sz w:val="24"/>
          <w:szCs w:val="24"/>
        </w:rPr>
        <w:t>, както</w:t>
      </w:r>
      <w:r w:rsidRPr="00001848">
        <w:rPr>
          <w:rFonts w:ascii="Times New Roman" w:hAnsi="Times New Roman" w:cs="Times New Roman"/>
          <w:sz w:val="24"/>
          <w:szCs w:val="24"/>
        </w:rPr>
        <w:t xml:space="preserve"> и сключените допълнителни споразумения към договорите за</w:t>
      </w:r>
      <w:r w:rsidRPr="00D43333">
        <w:rPr>
          <w:rFonts w:ascii="Times New Roman" w:hAnsi="Times New Roman" w:cs="Times New Roman"/>
          <w:sz w:val="24"/>
          <w:szCs w:val="24"/>
        </w:rPr>
        <w:t xml:space="preserve"> изпълнение на дейностите по проекта, за осъществяване на последващ контрол за законосъобразност. </w:t>
      </w:r>
    </w:p>
    <w:p w:rsidR="0068651D" w:rsidRPr="00A301B6" w:rsidRDefault="0068651D" w:rsidP="00D07BED">
      <w:pPr>
        <w:spacing w:after="60" w:line="240" w:lineRule="auto"/>
        <w:jc w:val="both"/>
        <w:rPr>
          <w:rFonts w:ascii="Times New Roman" w:hAnsi="Times New Roman" w:cs="Times New Roman"/>
          <w:sz w:val="24"/>
          <w:szCs w:val="24"/>
        </w:rPr>
      </w:pPr>
      <w:r w:rsidRPr="002E7A6E">
        <w:rPr>
          <w:rFonts w:ascii="Times New Roman" w:hAnsi="Times New Roman" w:cs="Times New Roman"/>
          <w:b/>
          <w:sz w:val="24"/>
          <w:szCs w:val="24"/>
        </w:rPr>
        <w:t>(2)</w:t>
      </w:r>
      <w:r w:rsidRPr="002E7A6E">
        <w:rPr>
          <w:rFonts w:ascii="Times New Roman" w:hAnsi="Times New Roman" w:cs="Times New Roman"/>
          <w:sz w:val="24"/>
          <w:szCs w:val="24"/>
        </w:rPr>
        <w:t xml:space="preserve"> Бенефициентът качва документите по ал. 1 в ИСУН 2020 в срока по ал. 1</w:t>
      </w:r>
      <w:r w:rsidR="00523718" w:rsidRPr="00187295">
        <w:rPr>
          <w:rFonts w:ascii="Times New Roman" w:hAnsi="Times New Roman" w:cs="Times New Roman"/>
          <w:sz w:val="24"/>
          <w:szCs w:val="24"/>
        </w:rPr>
        <w:t>,</w:t>
      </w:r>
      <w:r w:rsidR="00523718" w:rsidRPr="00946713">
        <w:rPr>
          <w:rFonts w:ascii="Times New Roman" w:eastAsia="Calibri" w:hAnsi="Times New Roman" w:cs="Times New Roman"/>
          <w:sz w:val="24"/>
          <w:szCs w:val="24"/>
        </w:rPr>
        <w:t xml:space="preserve"> за което уведомява Управляващия орган в писмена форма – по факс, с писмо или по ел</w:t>
      </w:r>
      <w:r w:rsidR="00523718" w:rsidRPr="00642B41">
        <w:rPr>
          <w:rFonts w:ascii="Times New Roman" w:eastAsia="Calibri" w:hAnsi="Times New Roman" w:cs="Times New Roman"/>
          <w:sz w:val="24"/>
          <w:szCs w:val="24"/>
        </w:rPr>
        <w:t>ектронна поща с електронен подпис като прилага към уведомлението и декларация за идентичност на документите</w:t>
      </w:r>
      <w:r w:rsidRPr="00642B41">
        <w:rPr>
          <w:rFonts w:ascii="Times New Roman" w:hAnsi="Times New Roman" w:cs="Times New Roman"/>
          <w:sz w:val="24"/>
          <w:szCs w:val="24"/>
        </w:rPr>
        <w:t>.</w:t>
      </w:r>
    </w:p>
    <w:p w:rsidR="00BB7198" w:rsidRPr="00A301B6" w:rsidRDefault="00BB7198" w:rsidP="00D07BED">
      <w:pPr>
        <w:spacing w:after="60" w:line="240" w:lineRule="auto"/>
        <w:jc w:val="both"/>
        <w:rPr>
          <w:rFonts w:ascii="Times New Roman" w:hAnsi="Times New Roman" w:cs="Times New Roman"/>
          <w:sz w:val="24"/>
          <w:szCs w:val="24"/>
        </w:rPr>
      </w:pPr>
      <w:r w:rsidRPr="00A301B6">
        <w:rPr>
          <w:rFonts w:ascii="Times New Roman" w:hAnsi="Times New Roman" w:cs="Times New Roman"/>
          <w:b/>
          <w:sz w:val="24"/>
          <w:szCs w:val="24"/>
        </w:rPr>
        <w:t>(</w:t>
      </w:r>
      <w:r w:rsidR="00433E7D" w:rsidRPr="00A301B6">
        <w:rPr>
          <w:rFonts w:ascii="Times New Roman" w:hAnsi="Times New Roman" w:cs="Times New Roman"/>
          <w:b/>
          <w:sz w:val="24"/>
          <w:szCs w:val="24"/>
        </w:rPr>
        <w:t>3</w:t>
      </w:r>
      <w:r w:rsidRPr="00A301B6">
        <w:rPr>
          <w:rFonts w:ascii="Times New Roman" w:hAnsi="Times New Roman" w:cs="Times New Roman"/>
          <w:b/>
          <w:sz w:val="24"/>
          <w:szCs w:val="24"/>
        </w:rPr>
        <w:t>)</w:t>
      </w:r>
      <w:r w:rsidRPr="00A301B6">
        <w:rPr>
          <w:rFonts w:ascii="Times New Roman" w:hAnsi="Times New Roman" w:cs="Times New Roman"/>
          <w:sz w:val="24"/>
          <w:szCs w:val="24"/>
        </w:rPr>
        <w:t xml:space="preserve"> В случай на обжалване на проведената обществена поръчка за избор на изпълнител, Бенефициентът се задължава след влизане в сила на решението за определяне на класирания изпълнител или определението за допуснато предварително изпълнение да </w:t>
      </w:r>
      <w:r w:rsidR="007E4342" w:rsidRPr="00A301B6">
        <w:rPr>
          <w:rFonts w:ascii="Times New Roman" w:hAnsi="Times New Roman" w:cs="Times New Roman"/>
          <w:sz w:val="24"/>
          <w:szCs w:val="24"/>
        </w:rPr>
        <w:t>предостави</w:t>
      </w:r>
      <w:r w:rsidRPr="00A301B6">
        <w:rPr>
          <w:rFonts w:ascii="Times New Roman" w:hAnsi="Times New Roman" w:cs="Times New Roman"/>
          <w:sz w:val="24"/>
          <w:szCs w:val="24"/>
        </w:rPr>
        <w:t xml:space="preserve"> всички документи, свързани с обществената поръчка за последващ контрол за законосъобразност</w:t>
      </w:r>
      <w:r w:rsidR="007E4342" w:rsidRPr="00A301B6">
        <w:rPr>
          <w:rFonts w:ascii="Times New Roman" w:hAnsi="Times New Roman" w:cs="Times New Roman"/>
          <w:sz w:val="24"/>
          <w:szCs w:val="24"/>
        </w:rPr>
        <w:t xml:space="preserve"> и да уведоми Управляващия орган по реда и в сроковете по ал. 1 - </w:t>
      </w:r>
      <w:r w:rsidR="002F14B3" w:rsidRPr="005F2F32">
        <w:rPr>
          <w:rFonts w:ascii="Times New Roman" w:hAnsi="Times New Roman" w:cs="Times New Roman"/>
          <w:sz w:val="24"/>
          <w:szCs w:val="24"/>
        </w:rPr>
        <w:t>2</w:t>
      </w:r>
      <w:r w:rsidRPr="00A301B6">
        <w:rPr>
          <w:rFonts w:ascii="Times New Roman" w:hAnsi="Times New Roman" w:cs="Times New Roman"/>
          <w:sz w:val="24"/>
          <w:szCs w:val="24"/>
        </w:rPr>
        <w:t>.</w:t>
      </w:r>
    </w:p>
    <w:p w:rsidR="00BB7198" w:rsidRPr="00A301B6" w:rsidRDefault="00BB7198" w:rsidP="00D07BED">
      <w:pPr>
        <w:spacing w:after="60" w:line="240" w:lineRule="auto"/>
        <w:jc w:val="both"/>
        <w:rPr>
          <w:rFonts w:ascii="Times New Roman" w:hAnsi="Times New Roman" w:cs="Times New Roman"/>
          <w:b/>
          <w:sz w:val="24"/>
          <w:szCs w:val="24"/>
        </w:rPr>
      </w:pPr>
      <w:r w:rsidRPr="00A301B6">
        <w:rPr>
          <w:rFonts w:ascii="Times New Roman" w:hAnsi="Times New Roman" w:cs="Times New Roman"/>
          <w:b/>
          <w:sz w:val="24"/>
          <w:szCs w:val="24"/>
        </w:rPr>
        <w:lastRenderedPageBreak/>
        <w:t>(</w:t>
      </w:r>
      <w:r w:rsidR="00433E7D" w:rsidRPr="00642B41">
        <w:rPr>
          <w:rFonts w:ascii="Times New Roman" w:hAnsi="Times New Roman" w:cs="Times New Roman"/>
          <w:b/>
          <w:sz w:val="24"/>
          <w:szCs w:val="24"/>
        </w:rPr>
        <w:t>4</w:t>
      </w:r>
      <w:r w:rsidRPr="00A301B6">
        <w:rPr>
          <w:rFonts w:ascii="Times New Roman" w:hAnsi="Times New Roman" w:cs="Times New Roman"/>
          <w:b/>
          <w:sz w:val="24"/>
          <w:szCs w:val="24"/>
        </w:rPr>
        <w:t xml:space="preserve">) </w:t>
      </w:r>
      <w:r w:rsidRPr="00A301B6">
        <w:rPr>
          <w:rFonts w:ascii="Times New Roman" w:hAnsi="Times New Roman" w:cs="Times New Roman"/>
          <w:sz w:val="24"/>
          <w:szCs w:val="24"/>
        </w:rPr>
        <w:t xml:space="preserve">Последващият контрол за законосъобразност по предходните алинеи се извършва в срок до 30 работни дни от </w:t>
      </w:r>
      <w:r w:rsidR="0050556E" w:rsidRPr="00A301B6">
        <w:rPr>
          <w:rFonts w:ascii="Times New Roman" w:hAnsi="Times New Roman" w:cs="Times New Roman"/>
          <w:sz w:val="24"/>
          <w:szCs w:val="24"/>
        </w:rPr>
        <w:t xml:space="preserve">получаването на писменото уведомление по ал. </w:t>
      </w:r>
      <w:r w:rsidR="002F14B3" w:rsidRPr="005F2F32">
        <w:rPr>
          <w:rFonts w:ascii="Times New Roman" w:hAnsi="Times New Roman" w:cs="Times New Roman"/>
          <w:sz w:val="24"/>
          <w:szCs w:val="24"/>
        </w:rPr>
        <w:t>2</w:t>
      </w:r>
      <w:r w:rsidR="0050556E" w:rsidRPr="00A301B6">
        <w:rPr>
          <w:rFonts w:ascii="Times New Roman" w:hAnsi="Times New Roman" w:cs="Times New Roman"/>
          <w:sz w:val="24"/>
          <w:szCs w:val="24"/>
        </w:rPr>
        <w:t xml:space="preserve"> и/или </w:t>
      </w:r>
      <w:r w:rsidR="002F14B3" w:rsidRPr="005F2F32">
        <w:rPr>
          <w:rFonts w:ascii="Times New Roman" w:hAnsi="Times New Roman" w:cs="Times New Roman"/>
          <w:sz w:val="24"/>
          <w:szCs w:val="24"/>
        </w:rPr>
        <w:t>3</w:t>
      </w:r>
      <w:r w:rsidRPr="00A301B6">
        <w:rPr>
          <w:rFonts w:ascii="Times New Roman" w:hAnsi="Times New Roman" w:cs="Times New Roman"/>
          <w:sz w:val="24"/>
          <w:szCs w:val="24"/>
        </w:rPr>
        <w:t>.</w:t>
      </w:r>
      <w:r w:rsidRPr="00A301B6">
        <w:rPr>
          <w:rFonts w:ascii="Times New Roman" w:hAnsi="Times New Roman" w:cs="Times New Roman"/>
          <w:b/>
          <w:sz w:val="24"/>
          <w:szCs w:val="24"/>
        </w:rPr>
        <w:t xml:space="preserve"> </w:t>
      </w:r>
    </w:p>
    <w:p w:rsidR="00BB7198" w:rsidRPr="00A301B6" w:rsidRDefault="00BB7198" w:rsidP="00D07BED">
      <w:pPr>
        <w:tabs>
          <w:tab w:val="num" w:pos="0"/>
        </w:tabs>
        <w:spacing w:after="60" w:line="240" w:lineRule="auto"/>
        <w:jc w:val="both"/>
        <w:rPr>
          <w:rFonts w:ascii="Times New Roman" w:hAnsi="Times New Roman" w:cs="Times New Roman"/>
          <w:sz w:val="24"/>
          <w:szCs w:val="24"/>
        </w:rPr>
      </w:pPr>
      <w:r w:rsidRPr="00A301B6">
        <w:rPr>
          <w:rFonts w:ascii="Times New Roman" w:hAnsi="Times New Roman" w:cs="Times New Roman"/>
          <w:b/>
          <w:sz w:val="24"/>
          <w:szCs w:val="24"/>
        </w:rPr>
        <w:t>(</w:t>
      </w:r>
      <w:r w:rsidR="00433E7D" w:rsidRPr="00642B41">
        <w:rPr>
          <w:rFonts w:ascii="Times New Roman" w:hAnsi="Times New Roman" w:cs="Times New Roman"/>
          <w:b/>
          <w:sz w:val="24"/>
          <w:szCs w:val="24"/>
        </w:rPr>
        <w:t>5</w:t>
      </w:r>
      <w:r w:rsidRPr="00A301B6">
        <w:rPr>
          <w:rFonts w:ascii="Times New Roman" w:hAnsi="Times New Roman" w:cs="Times New Roman"/>
          <w:b/>
          <w:sz w:val="24"/>
          <w:szCs w:val="24"/>
        </w:rPr>
        <w:t>)</w:t>
      </w:r>
      <w:r w:rsidRPr="00A301B6">
        <w:rPr>
          <w:rFonts w:ascii="Times New Roman" w:hAnsi="Times New Roman" w:cs="Times New Roman"/>
          <w:sz w:val="24"/>
          <w:szCs w:val="24"/>
        </w:rPr>
        <w:t xml:space="preserve"> Срокът по ал. </w:t>
      </w:r>
      <w:r w:rsidR="00642B41">
        <w:rPr>
          <w:rFonts w:ascii="Times New Roman" w:hAnsi="Times New Roman" w:cs="Times New Roman"/>
          <w:sz w:val="24"/>
          <w:szCs w:val="24"/>
        </w:rPr>
        <w:t>4</w:t>
      </w:r>
      <w:r w:rsidRPr="00A301B6">
        <w:rPr>
          <w:rFonts w:ascii="Times New Roman" w:hAnsi="Times New Roman" w:cs="Times New Roman"/>
          <w:sz w:val="24"/>
          <w:szCs w:val="24"/>
        </w:rPr>
        <w:t xml:space="preserve"> спира да тече при установени от Управляващия орган непълноти и/или </w:t>
      </w:r>
      <w:r w:rsidR="0050556E" w:rsidRPr="00A301B6">
        <w:rPr>
          <w:rFonts w:ascii="Times New Roman" w:hAnsi="Times New Roman" w:cs="Times New Roman"/>
          <w:sz w:val="24"/>
          <w:szCs w:val="24"/>
        </w:rPr>
        <w:t xml:space="preserve">несъответствия в документацията, за които Бенефициентът е надлежно уведомен от Управляващия орган - </w:t>
      </w:r>
      <w:r w:rsidRPr="00A301B6">
        <w:rPr>
          <w:rFonts w:ascii="Times New Roman" w:hAnsi="Times New Roman" w:cs="Times New Roman"/>
          <w:sz w:val="24"/>
          <w:szCs w:val="24"/>
        </w:rPr>
        <w:t>до тяхното отстраняване.</w:t>
      </w:r>
    </w:p>
    <w:p w:rsidR="0050556E" w:rsidRPr="00A301B6" w:rsidRDefault="0050556E" w:rsidP="00D07BED">
      <w:pPr>
        <w:tabs>
          <w:tab w:val="num" w:pos="0"/>
        </w:tabs>
        <w:spacing w:after="60" w:line="240" w:lineRule="auto"/>
        <w:jc w:val="both"/>
        <w:rPr>
          <w:rFonts w:ascii="Times New Roman" w:hAnsi="Times New Roman" w:cs="Times New Roman"/>
          <w:sz w:val="24"/>
          <w:szCs w:val="24"/>
        </w:rPr>
      </w:pPr>
      <w:r w:rsidRPr="00A301B6">
        <w:rPr>
          <w:rFonts w:ascii="Times New Roman" w:hAnsi="Times New Roman" w:cs="Times New Roman"/>
          <w:b/>
          <w:sz w:val="24"/>
          <w:szCs w:val="24"/>
        </w:rPr>
        <w:t>(</w:t>
      </w:r>
      <w:r w:rsidR="00433E7D" w:rsidRPr="00642B41">
        <w:rPr>
          <w:rFonts w:ascii="Times New Roman" w:hAnsi="Times New Roman" w:cs="Times New Roman"/>
          <w:b/>
          <w:sz w:val="24"/>
          <w:szCs w:val="24"/>
        </w:rPr>
        <w:t>6</w:t>
      </w:r>
      <w:r w:rsidRPr="00A301B6">
        <w:rPr>
          <w:rFonts w:ascii="Times New Roman" w:hAnsi="Times New Roman" w:cs="Times New Roman"/>
          <w:b/>
          <w:sz w:val="24"/>
          <w:szCs w:val="24"/>
        </w:rPr>
        <w:t>)</w:t>
      </w:r>
      <w:r w:rsidRPr="00A301B6">
        <w:rPr>
          <w:rFonts w:ascii="Times New Roman" w:hAnsi="Times New Roman" w:cs="Times New Roman"/>
          <w:sz w:val="24"/>
          <w:szCs w:val="24"/>
        </w:rPr>
        <w:t xml:space="preserve"> Документите по ал. 1 и </w:t>
      </w:r>
      <w:r w:rsidR="002F14B3" w:rsidRPr="005F2F32">
        <w:rPr>
          <w:rFonts w:ascii="Times New Roman" w:hAnsi="Times New Roman" w:cs="Times New Roman"/>
          <w:sz w:val="24"/>
          <w:szCs w:val="24"/>
        </w:rPr>
        <w:t>3</w:t>
      </w:r>
      <w:r w:rsidRPr="00A301B6">
        <w:rPr>
          <w:rFonts w:ascii="Times New Roman" w:hAnsi="Times New Roman" w:cs="Times New Roman"/>
          <w:sz w:val="24"/>
          <w:szCs w:val="24"/>
        </w:rPr>
        <w:t xml:space="preserve"> се допълват единствено с документи, изрично изискани от Управляващия орган. </w:t>
      </w:r>
    </w:p>
    <w:p w:rsidR="0050556E" w:rsidRPr="00B6299B" w:rsidRDefault="0050556E" w:rsidP="00D07BED">
      <w:pPr>
        <w:tabs>
          <w:tab w:val="num" w:pos="0"/>
        </w:tabs>
        <w:spacing w:after="60" w:line="240" w:lineRule="auto"/>
        <w:jc w:val="both"/>
        <w:rPr>
          <w:rFonts w:ascii="Times New Roman" w:hAnsi="Times New Roman" w:cs="Times New Roman"/>
          <w:sz w:val="24"/>
          <w:szCs w:val="24"/>
        </w:rPr>
      </w:pPr>
      <w:r w:rsidRPr="00A301B6">
        <w:rPr>
          <w:rFonts w:ascii="Times New Roman" w:hAnsi="Times New Roman" w:cs="Times New Roman"/>
          <w:b/>
          <w:sz w:val="24"/>
          <w:szCs w:val="24"/>
        </w:rPr>
        <w:t>(</w:t>
      </w:r>
      <w:r w:rsidR="00433E7D" w:rsidRPr="00642B41">
        <w:rPr>
          <w:rFonts w:ascii="Times New Roman" w:hAnsi="Times New Roman" w:cs="Times New Roman"/>
          <w:b/>
          <w:sz w:val="24"/>
          <w:szCs w:val="24"/>
        </w:rPr>
        <w:t>7</w:t>
      </w:r>
      <w:r w:rsidRPr="00A301B6">
        <w:rPr>
          <w:rFonts w:ascii="Times New Roman" w:hAnsi="Times New Roman" w:cs="Times New Roman"/>
          <w:b/>
          <w:sz w:val="24"/>
          <w:szCs w:val="24"/>
        </w:rPr>
        <w:t>)</w:t>
      </w:r>
      <w:r w:rsidRPr="00A301B6">
        <w:rPr>
          <w:rFonts w:ascii="Times New Roman" w:hAnsi="Times New Roman" w:cs="Times New Roman"/>
          <w:sz w:val="24"/>
          <w:szCs w:val="24"/>
        </w:rPr>
        <w:t xml:space="preserve"> Бенефициентът няма право да променя след уведомлението по ал. </w:t>
      </w:r>
      <w:r w:rsidR="002F14B3" w:rsidRPr="005F2F32">
        <w:rPr>
          <w:rFonts w:ascii="Times New Roman" w:hAnsi="Times New Roman" w:cs="Times New Roman"/>
          <w:sz w:val="24"/>
          <w:szCs w:val="24"/>
        </w:rPr>
        <w:t>2</w:t>
      </w:r>
      <w:r w:rsidRPr="00A301B6">
        <w:rPr>
          <w:rFonts w:ascii="Times New Roman" w:hAnsi="Times New Roman" w:cs="Times New Roman"/>
          <w:sz w:val="24"/>
          <w:szCs w:val="24"/>
        </w:rPr>
        <w:t xml:space="preserve"> и </w:t>
      </w:r>
      <w:r w:rsidR="002F14B3" w:rsidRPr="005F2F32">
        <w:rPr>
          <w:rFonts w:ascii="Times New Roman" w:hAnsi="Times New Roman" w:cs="Times New Roman"/>
          <w:sz w:val="24"/>
          <w:szCs w:val="24"/>
        </w:rPr>
        <w:t>3</w:t>
      </w:r>
      <w:r w:rsidRPr="00A301B6">
        <w:rPr>
          <w:rFonts w:ascii="Times New Roman" w:hAnsi="Times New Roman" w:cs="Times New Roman"/>
          <w:sz w:val="24"/>
          <w:szCs w:val="24"/>
        </w:rPr>
        <w:t xml:space="preserve"> качените в ИСУН 2020 документи за последващ контрол, с изключение на случаите, в които Управляващият орган е изискал представяне на допълнителни документи и доказателства.</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21. (1) </w:t>
      </w:r>
      <w:r w:rsidRPr="00B6299B">
        <w:rPr>
          <w:rFonts w:ascii="Times New Roman" w:hAnsi="Times New Roman" w:cs="Times New Roman"/>
          <w:sz w:val="24"/>
          <w:szCs w:val="24"/>
        </w:rPr>
        <w:t>Бенефициентът се задължава да предприема всички необходими мерки за избягване на конфликт на интереси и да уведомява Управляващия орган за всяко обстоятелство, което предизвиква или би могло да предизвика такъв.</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(2) </w:t>
      </w:r>
      <w:r w:rsidRPr="00B6299B">
        <w:rPr>
          <w:rFonts w:ascii="Times New Roman" w:hAnsi="Times New Roman" w:cs="Times New Roman"/>
          <w:sz w:val="24"/>
          <w:szCs w:val="24"/>
        </w:rPr>
        <w:t xml:space="preserve">Бенефициентът се задължава да не допуска конфликт на интереси и да не допуска осъществяването на корупционни схеми и практики при провеждането на процедурите за </w:t>
      </w:r>
      <w:r w:rsidR="00CF2682">
        <w:rPr>
          <w:rFonts w:ascii="Times New Roman" w:hAnsi="Times New Roman" w:cs="Times New Roman"/>
          <w:sz w:val="24"/>
          <w:szCs w:val="24"/>
        </w:rPr>
        <w:t>определяне на изпълнител</w:t>
      </w:r>
      <w:r w:rsidRPr="00B6299B">
        <w:rPr>
          <w:rFonts w:ascii="Times New Roman" w:hAnsi="Times New Roman" w:cs="Times New Roman"/>
          <w:sz w:val="24"/>
          <w:szCs w:val="24"/>
        </w:rPr>
        <w:t xml:space="preserve"> за дейностите, включени в проекта.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22. (1) </w:t>
      </w:r>
      <w:r w:rsidRPr="00B6299B">
        <w:rPr>
          <w:rFonts w:ascii="Times New Roman" w:hAnsi="Times New Roman" w:cs="Times New Roman"/>
          <w:sz w:val="24"/>
          <w:szCs w:val="24"/>
        </w:rPr>
        <w:t>Бенефициентът се задължава да спазва мерките за информация и комуникация, посочени в Приложение № ХІІ към Регламент (ЕС) № 1303/2013 и в Регламент за изпълнение (ЕС) № 821/2014 на Комисията от 28 юли 2014 година за определяне на правила за прилагането на Регламент (ЕС) № 1303/2013 на Европейския парламент и на Съвета по отношение на някои подробни разпоредби за прехвърлянето и управлението на приноса от програми, докладването относно финансовите инструменти, техническите характеристики на мерките за информация и комуникация относно операциите и системата за записване и съхранение на данни, както и мерките за информация и комуникация, предвидени в проектното му предложение.</w:t>
      </w:r>
    </w:p>
    <w:p w:rsidR="00BB7198" w:rsidRPr="00B6299B" w:rsidRDefault="00BB7198" w:rsidP="00D07BED">
      <w:pPr>
        <w:tabs>
          <w:tab w:val="num" w:pos="0"/>
        </w:tabs>
        <w:spacing w:after="60" w:line="240" w:lineRule="auto"/>
        <w:jc w:val="both"/>
        <w:rPr>
          <w:rFonts w:ascii="Times New Roman" w:hAnsi="Times New Roman" w:cs="Times New Roman"/>
          <w:sz w:val="24"/>
          <w:szCs w:val="24"/>
          <w:lang w:eastAsia="bg-BG"/>
        </w:rPr>
      </w:pPr>
      <w:r w:rsidRPr="00B6299B">
        <w:rPr>
          <w:rFonts w:ascii="Times New Roman" w:hAnsi="Times New Roman" w:cs="Times New Roman"/>
          <w:b/>
          <w:sz w:val="24"/>
          <w:szCs w:val="24"/>
        </w:rPr>
        <w:t xml:space="preserve">(2) </w:t>
      </w:r>
      <w:r w:rsidRPr="00B6299B">
        <w:rPr>
          <w:rFonts w:ascii="Times New Roman" w:hAnsi="Times New Roman" w:cs="Times New Roman"/>
          <w:sz w:val="24"/>
          <w:szCs w:val="24"/>
        </w:rPr>
        <w:t xml:space="preserve">Бенефициентът е длъжен да </w:t>
      </w:r>
      <w:r w:rsidRPr="00B6299B">
        <w:rPr>
          <w:rFonts w:ascii="Times New Roman" w:hAnsi="Times New Roman" w:cs="Times New Roman"/>
          <w:sz w:val="24"/>
          <w:szCs w:val="24"/>
          <w:lang w:eastAsia="bg-BG"/>
        </w:rPr>
        <w:t xml:space="preserve">предприеме всички необходими действия за популяризиране на факта, че проектът се съфинансира от </w:t>
      </w:r>
      <w:r w:rsidRPr="0050556E">
        <w:rPr>
          <w:rFonts w:ascii="Times New Roman" w:hAnsi="Times New Roman" w:cs="Times New Roman"/>
          <w:b/>
          <w:sz w:val="24"/>
          <w:szCs w:val="24"/>
          <w:lang w:eastAsia="bg-BG"/>
        </w:rPr>
        <w:t xml:space="preserve">Кохезионния фонд на Европейския съюз, по </w:t>
      </w:r>
      <w:r w:rsidR="00343A62" w:rsidRPr="0050556E">
        <w:rPr>
          <w:rFonts w:ascii="Times New Roman" w:hAnsi="Times New Roman" w:cs="Times New Roman"/>
          <w:b/>
          <w:sz w:val="24"/>
          <w:szCs w:val="24"/>
          <w:lang w:eastAsia="bg-BG"/>
        </w:rPr>
        <w:t>о</w:t>
      </w:r>
      <w:r w:rsidRPr="0050556E">
        <w:rPr>
          <w:rFonts w:ascii="Times New Roman" w:hAnsi="Times New Roman" w:cs="Times New Roman"/>
          <w:b/>
          <w:sz w:val="24"/>
          <w:szCs w:val="24"/>
          <w:lang w:eastAsia="bg-BG"/>
        </w:rPr>
        <w:t>перативна програма „Околна среда 2014-2020 г.“.</w:t>
      </w:r>
      <w:r w:rsidRPr="00B6299B">
        <w:rPr>
          <w:rFonts w:ascii="Times New Roman" w:hAnsi="Times New Roman" w:cs="Times New Roman"/>
          <w:sz w:val="24"/>
          <w:szCs w:val="24"/>
          <w:lang w:eastAsia="bg-BG"/>
        </w:rPr>
        <w:t xml:space="preserve">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23.</w:t>
      </w:r>
      <w:r w:rsidRPr="00B6299B">
        <w:rPr>
          <w:rFonts w:ascii="Times New Roman" w:hAnsi="Times New Roman" w:cs="Times New Roman"/>
          <w:sz w:val="24"/>
          <w:szCs w:val="24"/>
        </w:rPr>
        <w:t xml:space="preserve"> Бенефициентът се задължава да съхранява цялата документация по АДБФП, съответно по ЗБФП в сроковете по чл. 140 от Регламент (ЕС) № 1303/2013.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24. </w:t>
      </w:r>
      <w:r w:rsidRPr="00B6299B">
        <w:rPr>
          <w:rFonts w:ascii="Times New Roman" w:hAnsi="Times New Roman" w:cs="Times New Roman"/>
          <w:sz w:val="24"/>
          <w:szCs w:val="24"/>
        </w:rPr>
        <w:t>Бенефициентът е длъжен да осчетоводява надлежно извършените разходи в специално обособена аналитичност в счетоводна система и да осигурява достъп до счетоводната система за проверка от националните и европейските контролни и одитни органи.</w:t>
      </w:r>
    </w:p>
    <w:p w:rsidR="00BB7198" w:rsidRPr="00B6299B" w:rsidRDefault="00BB7198" w:rsidP="00D07BED">
      <w:pPr>
        <w:tabs>
          <w:tab w:val="num" w:pos="0"/>
        </w:tabs>
        <w:spacing w:after="60" w:line="240" w:lineRule="auto"/>
        <w:jc w:val="both"/>
        <w:rPr>
          <w:rFonts w:ascii="Times New Roman" w:hAnsi="Times New Roman" w:cs="Times New Roman"/>
          <w:color w:val="FF0000"/>
          <w:sz w:val="24"/>
          <w:szCs w:val="24"/>
        </w:rPr>
      </w:pPr>
      <w:r w:rsidRPr="00B6299B">
        <w:rPr>
          <w:rFonts w:ascii="Times New Roman" w:hAnsi="Times New Roman" w:cs="Times New Roman"/>
          <w:b/>
          <w:sz w:val="24"/>
          <w:szCs w:val="24"/>
        </w:rPr>
        <w:t xml:space="preserve">Чл. 25. (1) </w:t>
      </w:r>
      <w:r w:rsidRPr="00B6299B">
        <w:rPr>
          <w:rFonts w:ascii="Times New Roman" w:hAnsi="Times New Roman" w:cs="Times New Roman"/>
          <w:sz w:val="24"/>
          <w:szCs w:val="24"/>
        </w:rPr>
        <w:t>Бенефициентът е длъжен да уведомява писмено Управляващия орган в срок не по-късно от 5 дни от възникване на съответното обстоятелство, за приети решения, свързани с предстоящи промени в правно-организационната си форма и един ден - при промени на банкови сметки, които се използват за целите на АДБФП, съответно на ЗБФП.</w:t>
      </w:r>
      <w:r w:rsidRPr="00B6299B">
        <w:rPr>
          <w:rFonts w:ascii="Times New Roman" w:hAnsi="Times New Roman" w:cs="Times New Roman"/>
          <w:color w:val="FF0000"/>
          <w:sz w:val="24"/>
          <w:szCs w:val="24"/>
        </w:rPr>
        <w:t xml:space="preserve"> </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(2) </w:t>
      </w:r>
      <w:r w:rsidRPr="00B6299B">
        <w:rPr>
          <w:rFonts w:ascii="Times New Roman" w:hAnsi="Times New Roman" w:cs="Times New Roman"/>
          <w:sz w:val="24"/>
          <w:szCs w:val="24"/>
        </w:rPr>
        <w:t xml:space="preserve">В случаите по ал. 1 Управляващият орган има право да провери правосубектността на Бенефициента. </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Правата и задълженията</w:t>
      </w:r>
      <w:r w:rsidR="00FD6280" w:rsidRPr="00126096">
        <w:rPr>
          <w:rFonts w:ascii="Times New Roman" w:hAnsi="Times New Roman" w:cs="Times New Roman"/>
          <w:sz w:val="24"/>
          <w:szCs w:val="24"/>
        </w:rPr>
        <w:t xml:space="preserve">, </w:t>
      </w:r>
      <w:r w:rsidRPr="00126096">
        <w:rPr>
          <w:rFonts w:ascii="Times New Roman" w:hAnsi="Times New Roman" w:cs="Times New Roman"/>
          <w:sz w:val="24"/>
          <w:szCs w:val="24"/>
        </w:rPr>
        <w:t xml:space="preserve"> </w:t>
      </w:r>
      <w:r w:rsidR="00FD6280" w:rsidRPr="00126096">
        <w:rPr>
          <w:rFonts w:ascii="Times New Roman" w:eastAsia="Calibri" w:hAnsi="Times New Roman" w:cs="Times New Roman"/>
          <w:sz w:val="24"/>
          <w:szCs w:val="24"/>
        </w:rPr>
        <w:t xml:space="preserve">произтичащи от </w:t>
      </w:r>
      <w:r w:rsidRPr="00126096">
        <w:rPr>
          <w:rFonts w:ascii="Times New Roman" w:hAnsi="Times New Roman" w:cs="Times New Roman"/>
          <w:sz w:val="24"/>
          <w:szCs w:val="24"/>
        </w:rPr>
        <w:t>АДБФП</w:t>
      </w:r>
      <w:r w:rsidRPr="00B6299B">
        <w:rPr>
          <w:rFonts w:ascii="Times New Roman" w:hAnsi="Times New Roman" w:cs="Times New Roman"/>
          <w:sz w:val="24"/>
          <w:szCs w:val="24"/>
        </w:rPr>
        <w:t xml:space="preserve">, съответно </w:t>
      </w:r>
      <w:r w:rsidR="0050556E">
        <w:rPr>
          <w:rFonts w:ascii="Times New Roman" w:hAnsi="Times New Roman" w:cs="Times New Roman"/>
          <w:sz w:val="24"/>
          <w:szCs w:val="24"/>
        </w:rPr>
        <w:t>от</w:t>
      </w:r>
      <w:r w:rsidRPr="00B6299B">
        <w:rPr>
          <w:rFonts w:ascii="Times New Roman" w:hAnsi="Times New Roman" w:cs="Times New Roman"/>
          <w:sz w:val="24"/>
          <w:szCs w:val="24"/>
        </w:rPr>
        <w:t xml:space="preserve"> ЗБФП не могат да бъдат прехвърлени от Бенефициента на трето лице, освен в случай на законодателни промени или на други причини, водещи до промяна на правосубектността на </w:t>
      </w:r>
      <w:r w:rsidRPr="00B6299B">
        <w:rPr>
          <w:rFonts w:ascii="Times New Roman" w:hAnsi="Times New Roman" w:cs="Times New Roman"/>
          <w:sz w:val="24"/>
          <w:szCs w:val="24"/>
        </w:rPr>
        <w:lastRenderedPageBreak/>
        <w:t>Бенефициента. Прехвърлянето на права и задължения се извършва след предварително писмено съгласие на ръководителя на Управляващия</w:t>
      </w:r>
      <w:r w:rsidR="00433E7D">
        <w:rPr>
          <w:rFonts w:ascii="Times New Roman" w:hAnsi="Times New Roman" w:cs="Times New Roman"/>
          <w:sz w:val="24"/>
          <w:szCs w:val="24"/>
        </w:rPr>
        <w:t xml:space="preserve"> орган</w:t>
      </w:r>
      <w:r w:rsidR="00616FDB" w:rsidRPr="00616FDB">
        <w:rPr>
          <w:rFonts w:ascii="Times New Roman" w:eastAsia="Calibri" w:hAnsi="Times New Roman" w:cs="Times New Roman"/>
          <w:sz w:val="24"/>
          <w:szCs w:val="24"/>
        </w:rPr>
        <w:t xml:space="preserve"> </w:t>
      </w:r>
      <w:r w:rsidR="00616FDB" w:rsidRPr="00616FDB">
        <w:rPr>
          <w:rFonts w:ascii="Times New Roman" w:hAnsi="Times New Roman" w:cs="Times New Roman"/>
          <w:sz w:val="24"/>
          <w:szCs w:val="24"/>
        </w:rPr>
        <w:t>на ОПОС 2014-2020 г.</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(4)</w:t>
      </w:r>
      <w:r w:rsidRPr="00B6299B">
        <w:rPr>
          <w:rFonts w:ascii="Times New Roman" w:hAnsi="Times New Roman" w:cs="Times New Roman"/>
          <w:sz w:val="24"/>
          <w:szCs w:val="24"/>
        </w:rPr>
        <w:t xml:space="preserve"> В случаите по ал. 3 правата и задълженията</w:t>
      </w:r>
      <w:r w:rsidR="0050556E">
        <w:rPr>
          <w:rFonts w:ascii="Times New Roman" w:hAnsi="Times New Roman" w:cs="Times New Roman"/>
          <w:sz w:val="24"/>
          <w:szCs w:val="24"/>
        </w:rPr>
        <w:t>,</w:t>
      </w:r>
      <w:r w:rsidRPr="00B6299B">
        <w:rPr>
          <w:rFonts w:ascii="Times New Roman" w:hAnsi="Times New Roman" w:cs="Times New Roman"/>
          <w:sz w:val="24"/>
          <w:szCs w:val="24"/>
        </w:rPr>
        <w:t xml:space="preserve"> </w:t>
      </w:r>
      <w:r w:rsidR="00FD6280" w:rsidRPr="00FD6280">
        <w:rPr>
          <w:rFonts w:ascii="Times New Roman" w:hAnsi="Times New Roman" w:cs="Times New Roman"/>
          <w:sz w:val="24"/>
          <w:szCs w:val="24"/>
        </w:rPr>
        <w:t>произтичащи от</w:t>
      </w:r>
      <w:r w:rsidRPr="00B6299B">
        <w:rPr>
          <w:rFonts w:ascii="Times New Roman" w:hAnsi="Times New Roman" w:cs="Times New Roman"/>
          <w:sz w:val="24"/>
          <w:szCs w:val="24"/>
        </w:rPr>
        <w:t xml:space="preserve"> АДБФП, съответно </w:t>
      </w:r>
      <w:r w:rsidR="0050556E">
        <w:rPr>
          <w:rFonts w:ascii="Times New Roman" w:hAnsi="Times New Roman" w:cs="Times New Roman"/>
          <w:sz w:val="24"/>
          <w:szCs w:val="24"/>
        </w:rPr>
        <w:t>от</w:t>
      </w:r>
      <w:r w:rsidRPr="00B6299B">
        <w:rPr>
          <w:rFonts w:ascii="Times New Roman" w:hAnsi="Times New Roman" w:cs="Times New Roman"/>
          <w:sz w:val="24"/>
          <w:szCs w:val="24"/>
        </w:rPr>
        <w:t xml:space="preserve"> ЗБФП могат да бъдат прехвърлени само на лицето, правоприемник на Бенефициента.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26. </w:t>
      </w:r>
      <w:r w:rsidRPr="00B6299B">
        <w:rPr>
          <w:rFonts w:ascii="Times New Roman" w:hAnsi="Times New Roman" w:cs="Times New Roman"/>
          <w:sz w:val="24"/>
          <w:szCs w:val="24"/>
        </w:rPr>
        <w:t>Бенефициентът се задължава също:</w:t>
      </w:r>
    </w:p>
    <w:p w:rsidR="00BB7198" w:rsidRPr="00B6299B" w:rsidRDefault="00BB7198" w:rsidP="00D07BED">
      <w:pPr>
        <w:numPr>
          <w:ilvl w:val="0"/>
          <w:numId w:val="9"/>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изпълни дейностите, включени в проекта точно, пълно, качествено, в срок и на своя собствена отговорност, при спазване на приложимото законодателство;</w:t>
      </w:r>
    </w:p>
    <w:p w:rsidR="00BB7198" w:rsidRPr="00B6299B" w:rsidRDefault="00BB7198" w:rsidP="00D07BED">
      <w:pPr>
        <w:numPr>
          <w:ilvl w:val="0"/>
          <w:numId w:val="9"/>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съдейства на Управляващия орган, Сертифициращия орган и Одитния орган и да предоставя при поискване информация и документи, във връзка с предмета на АДБФП, съответно на ЗБФП, в определения за това срок;</w:t>
      </w:r>
    </w:p>
    <w:p w:rsidR="00BB7198" w:rsidRPr="00B6299B" w:rsidRDefault="00BB7198" w:rsidP="00D07BED">
      <w:pPr>
        <w:numPr>
          <w:ilvl w:val="0"/>
          <w:numId w:val="9"/>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спазва разпоредбите на действащото законодателство, отнасящо се до управлението и изпълнението на проекта, включително законодателството в областта на държавните помощи, провеждането на процедури за избор на изпълнител</w:t>
      </w:r>
      <w:r w:rsidR="0050556E">
        <w:rPr>
          <w:rFonts w:ascii="Times New Roman" w:hAnsi="Times New Roman" w:cs="Times New Roman"/>
          <w:sz w:val="24"/>
          <w:szCs w:val="24"/>
        </w:rPr>
        <w:t>и</w:t>
      </w:r>
      <w:r w:rsidRPr="00B6299B">
        <w:rPr>
          <w:rFonts w:ascii="Times New Roman" w:hAnsi="Times New Roman" w:cs="Times New Roman"/>
          <w:sz w:val="24"/>
          <w:szCs w:val="24"/>
        </w:rPr>
        <w:t xml:space="preserve"> на дейност по проекта, осигуряването на равни възможности и опазването на околната среда;</w:t>
      </w:r>
    </w:p>
    <w:p w:rsidR="00BB7198" w:rsidRPr="00B6299B" w:rsidRDefault="00BB7198" w:rsidP="00D07BED">
      <w:pPr>
        <w:numPr>
          <w:ilvl w:val="0"/>
          <w:numId w:val="9"/>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не допуска средства, получени по АДБФП, съответно по ЗБФП, или активи, придобити при изпълнение на проекта да бъдат предоставяни на трети лица в нарушение на законодателството в областта на държавните помощи;</w:t>
      </w:r>
    </w:p>
    <w:p w:rsidR="00BB7198" w:rsidRPr="00B6299B" w:rsidRDefault="00BB7198" w:rsidP="00D07BED">
      <w:pPr>
        <w:numPr>
          <w:ilvl w:val="0"/>
          <w:numId w:val="9"/>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възложи експлоатацията на съоръженията, изградени в изпълнение на АДБФП, съответно на ЗБФП, при спазване на действащото законодателство, включително на законодателството в областта на държавните помощи;</w:t>
      </w:r>
    </w:p>
    <w:p w:rsidR="00BB7198" w:rsidRPr="00B6299B" w:rsidRDefault="00BB7198" w:rsidP="00D07BED">
      <w:pPr>
        <w:numPr>
          <w:ilvl w:val="0"/>
          <w:numId w:val="9"/>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предоставя становища, документи и информация, свързани с предоставянето на държавни помощи, в т. ч. минимални помощи и/или помощи, попадащи в обхвата на груповото освобождаване, изискани от Управляващия орган, Министерството на финансите и/или от Европейската комисия, в рамките на срока, определен в искането за тяхното предоставяне;</w:t>
      </w:r>
    </w:p>
    <w:p w:rsidR="00BB7198" w:rsidRPr="00B6299B" w:rsidRDefault="00BB7198" w:rsidP="00D07BED">
      <w:pPr>
        <w:numPr>
          <w:ilvl w:val="0"/>
          <w:numId w:val="9"/>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при поискване да предоставя на Управляващия орган документите, свързани с откриването на нови работни места и запазването на съществуващи такива, в рамките на срока, определен в искането за тяхното предоставяне;</w:t>
      </w:r>
    </w:p>
    <w:p w:rsidR="00BB7198" w:rsidRPr="00B6299B" w:rsidRDefault="00BB7198" w:rsidP="00D07BED">
      <w:pPr>
        <w:numPr>
          <w:ilvl w:val="0"/>
          <w:numId w:val="9"/>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предоставя достъп и да осигурява условия за извършване на проверки на място и одити по време на изпълнението на проекта от Управляващия орган, Сертифициращия орган, Одитния орган, определени български контролни и одитиращи органи, Европейската служба за борба с измамите, Европейската сметна палата и от страна на Европейската комисия;</w:t>
      </w:r>
    </w:p>
    <w:p w:rsidR="00BB7198" w:rsidRPr="00B6299B" w:rsidRDefault="00BB7198" w:rsidP="00D07BED">
      <w:pPr>
        <w:numPr>
          <w:ilvl w:val="0"/>
          <w:numId w:val="9"/>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 xml:space="preserve">да изпълнява мерките и указанията, съдържащи се в докладите от проверки на място и докладите за одит, и да предоставя на Управляващия орган информация и доказателства във връзка с тяхното изпълнение; </w:t>
      </w:r>
    </w:p>
    <w:p w:rsidR="00BB7198" w:rsidRPr="00B6299B" w:rsidRDefault="00BB7198" w:rsidP="00D07BED">
      <w:pPr>
        <w:numPr>
          <w:ilvl w:val="0"/>
          <w:numId w:val="9"/>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изпълнява указанията на Управляващия орган във връзка с изпълнението на задълженията си по АДБФП, съответно по ЗБФП</w:t>
      </w:r>
      <w:r>
        <w:rPr>
          <w:rFonts w:ascii="Times New Roman" w:hAnsi="Times New Roman" w:cs="Times New Roman"/>
          <w:sz w:val="24"/>
          <w:szCs w:val="24"/>
        </w:rPr>
        <w:t>,</w:t>
      </w:r>
      <w:r w:rsidRPr="00B6299B">
        <w:rPr>
          <w:rFonts w:ascii="Times New Roman" w:hAnsi="Times New Roman" w:cs="Times New Roman"/>
          <w:sz w:val="24"/>
          <w:szCs w:val="24"/>
        </w:rPr>
        <w:t xml:space="preserve"> и на Министерството на финансите в качеството му на Сертифициращ орган.</w:t>
      </w:r>
    </w:p>
    <w:p w:rsidR="00BB7198" w:rsidRPr="00B6299B" w:rsidRDefault="00BB7198" w:rsidP="00D07BED">
      <w:pPr>
        <w:numPr>
          <w:ilvl w:val="0"/>
          <w:numId w:val="9"/>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привежда в съответствие с АДБФП, съответно с</w:t>
      </w:r>
      <w:r>
        <w:rPr>
          <w:rFonts w:ascii="Times New Roman" w:hAnsi="Times New Roman" w:cs="Times New Roman"/>
          <w:sz w:val="24"/>
          <w:szCs w:val="24"/>
        </w:rPr>
        <w:t>ъс</w:t>
      </w:r>
      <w:r w:rsidRPr="00B6299B">
        <w:rPr>
          <w:rFonts w:ascii="Times New Roman" w:hAnsi="Times New Roman" w:cs="Times New Roman"/>
          <w:sz w:val="24"/>
          <w:szCs w:val="24"/>
        </w:rPr>
        <w:t xml:space="preserve"> ЗБФП и с указанията на Управляващия орган всички инструкции, указания, правила и други вътрешни актове, които се прилагат в организацията на Бенефициента.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lastRenderedPageBreak/>
        <w:t xml:space="preserve">Чл. 27. </w:t>
      </w:r>
      <w:r w:rsidRPr="00B6299B">
        <w:rPr>
          <w:rFonts w:ascii="Times New Roman" w:hAnsi="Times New Roman" w:cs="Times New Roman"/>
          <w:sz w:val="24"/>
          <w:szCs w:val="24"/>
        </w:rPr>
        <w:t>Бенефициентът има право:</w:t>
      </w:r>
    </w:p>
    <w:p w:rsidR="00BB7198" w:rsidRPr="00B6299B" w:rsidRDefault="00BB7198" w:rsidP="00D07BED">
      <w:pPr>
        <w:numPr>
          <w:ilvl w:val="0"/>
          <w:numId w:val="16"/>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получи безвъзмездна финансова помощ по реда, в сроковете и при условията, определени в АДБФП, съответно в ЗБФП;</w:t>
      </w:r>
    </w:p>
    <w:p w:rsidR="00BB7198" w:rsidRPr="00F12162" w:rsidRDefault="00BB7198" w:rsidP="00D07BED">
      <w:pPr>
        <w:numPr>
          <w:ilvl w:val="0"/>
          <w:numId w:val="16"/>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бъде предварително уведомяван за датите на извършване на планираните проверки на място;</w:t>
      </w:r>
    </w:p>
    <w:p w:rsidR="00F12162" w:rsidRPr="00B6299B" w:rsidRDefault="00F12162" w:rsidP="00D07BED">
      <w:pPr>
        <w:numPr>
          <w:ilvl w:val="0"/>
          <w:numId w:val="16"/>
        </w:numPr>
        <w:tabs>
          <w:tab w:val="left" w:pos="567"/>
        </w:tabs>
        <w:spacing w:after="60" w:line="240" w:lineRule="auto"/>
        <w:ind w:left="567" w:hanging="567"/>
        <w:jc w:val="both"/>
        <w:rPr>
          <w:rFonts w:ascii="Times New Roman" w:hAnsi="Times New Roman" w:cs="Times New Roman"/>
          <w:sz w:val="24"/>
          <w:szCs w:val="24"/>
        </w:rPr>
      </w:pPr>
      <w:r w:rsidRPr="00F12162">
        <w:rPr>
          <w:rFonts w:ascii="Times New Roman" w:hAnsi="Times New Roman" w:cs="Times New Roman"/>
          <w:sz w:val="24"/>
          <w:szCs w:val="24"/>
        </w:rPr>
        <w:t>да бъде уведомяван писмено за размера на верифицираните разходи, включени в искания за плащане;</w:t>
      </w:r>
    </w:p>
    <w:p w:rsidR="00BB7198" w:rsidRPr="00B6299B" w:rsidRDefault="00BB7198" w:rsidP="00D07BED">
      <w:pPr>
        <w:numPr>
          <w:ilvl w:val="0"/>
          <w:numId w:val="16"/>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 xml:space="preserve">да получава от Управляващия орган документи и информация относно изискванията, отнасящи се до предоставянето на безвъзмездна финансова помощ по </w:t>
      </w:r>
      <w:r w:rsidR="00343A62">
        <w:rPr>
          <w:rFonts w:ascii="Times New Roman" w:hAnsi="Times New Roman" w:cs="Times New Roman"/>
          <w:sz w:val="24"/>
          <w:szCs w:val="24"/>
        </w:rPr>
        <w:t>о</w:t>
      </w:r>
      <w:r w:rsidRPr="00B6299B">
        <w:rPr>
          <w:rFonts w:ascii="Times New Roman" w:hAnsi="Times New Roman" w:cs="Times New Roman"/>
          <w:sz w:val="24"/>
          <w:szCs w:val="24"/>
        </w:rPr>
        <w:t>перативна програма „Околна среда 2014 -2020 г.”.</w:t>
      </w:r>
    </w:p>
    <w:p w:rsidR="00BB7198" w:rsidRDefault="00BB7198" w:rsidP="00D07BED">
      <w:pPr>
        <w:tabs>
          <w:tab w:val="left" w:pos="567"/>
        </w:tabs>
        <w:spacing w:after="60" w:line="240" w:lineRule="auto"/>
        <w:ind w:left="567"/>
        <w:jc w:val="both"/>
        <w:rPr>
          <w:rFonts w:ascii="Times New Roman" w:hAnsi="Times New Roman" w:cs="Times New Roman"/>
          <w:sz w:val="24"/>
          <w:szCs w:val="24"/>
        </w:rPr>
      </w:pPr>
    </w:p>
    <w:p w:rsidR="00BB7198" w:rsidRPr="00B6299B" w:rsidRDefault="00BB7198" w:rsidP="00D07BED">
      <w:pPr>
        <w:tabs>
          <w:tab w:val="left" w:pos="567"/>
        </w:tabs>
        <w:spacing w:after="60" w:line="240" w:lineRule="auto"/>
        <w:ind w:left="567"/>
        <w:jc w:val="both"/>
        <w:rPr>
          <w:rFonts w:ascii="Times New Roman" w:hAnsi="Times New Roman" w:cs="Times New Roman"/>
          <w:sz w:val="24"/>
          <w:szCs w:val="24"/>
        </w:rPr>
      </w:pP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II</w:t>
      </w:r>
    </w:p>
    <w:p w:rsidR="00BB7198"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 xml:space="preserve">Срокове </w:t>
      </w:r>
    </w:p>
    <w:p w:rsidR="00BB7198" w:rsidRPr="00B6299B" w:rsidRDefault="00BB7198" w:rsidP="00D07BED">
      <w:pPr>
        <w:spacing w:after="60" w:line="240" w:lineRule="auto"/>
        <w:jc w:val="center"/>
        <w:rPr>
          <w:rFonts w:ascii="Times New Roman" w:hAnsi="Times New Roman" w:cs="Times New Roman"/>
          <w:b/>
          <w:sz w:val="24"/>
          <w:szCs w:val="24"/>
        </w:rPr>
      </w:pP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28. (1) </w:t>
      </w:r>
      <w:r w:rsidRPr="00B6299B">
        <w:rPr>
          <w:rFonts w:ascii="Times New Roman" w:hAnsi="Times New Roman" w:cs="Times New Roman"/>
          <w:sz w:val="24"/>
          <w:szCs w:val="24"/>
        </w:rPr>
        <w:t>Бенефициентът е</w:t>
      </w:r>
      <w:r w:rsidRPr="00B6299B">
        <w:rPr>
          <w:rFonts w:ascii="Times New Roman" w:hAnsi="Times New Roman" w:cs="Times New Roman"/>
          <w:b/>
          <w:sz w:val="24"/>
          <w:szCs w:val="24"/>
        </w:rPr>
        <w:t xml:space="preserve"> </w:t>
      </w:r>
      <w:r w:rsidRPr="00B6299B">
        <w:rPr>
          <w:rFonts w:ascii="Times New Roman" w:hAnsi="Times New Roman" w:cs="Times New Roman"/>
          <w:sz w:val="24"/>
          <w:szCs w:val="24"/>
        </w:rPr>
        <w:t xml:space="preserve">длъжен да информира незабавно Управляващия орган в писмен вид за възникването на всякакви обстоятелства, които биха могли да попречат или да забавят изпълнението на АДБФП, съответно на ЗБФП, с цел преодоляването им чрез целесъобразното изменение на АДБФП, съответно на ЗБФП.                       </w:t>
      </w:r>
    </w:p>
    <w:p w:rsidR="00A301B6"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Бенефициентът може да поиска удължаване на срока за изпълнение на дейностите, включени в проекта. Искането за удължаване трябва да бъде мотивирано и придружено от всички доказателства за наличието на обстоятелствата, налагащи удължаването, които са необходими за вземане на решение за изменение на АДБФП, съответно на ЗБФП.</w:t>
      </w:r>
    </w:p>
    <w:p w:rsidR="00A301B6"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w:t>
      </w:r>
      <w:r w:rsidR="00A301B6" w:rsidRPr="00A301B6">
        <w:rPr>
          <w:rFonts w:ascii="Times New Roman" w:eastAsia="Calibri" w:hAnsi="Times New Roman" w:cs="Times New Roman"/>
          <w:sz w:val="24"/>
          <w:szCs w:val="24"/>
        </w:rPr>
        <w:t xml:space="preserve">Искането за удължаване по ал. 2 подлежи на одобрение от </w:t>
      </w:r>
      <w:r w:rsidR="007E04E5">
        <w:rPr>
          <w:rFonts w:ascii="Times New Roman" w:eastAsia="Calibri" w:hAnsi="Times New Roman" w:cs="Times New Roman"/>
          <w:sz w:val="24"/>
          <w:szCs w:val="24"/>
        </w:rPr>
        <w:t>У</w:t>
      </w:r>
      <w:r w:rsidR="007E04E5" w:rsidRPr="00A301B6">
        <w:rPr>
          <w:rFonts w:ascii="Times New Roman" w:eastAsia="Calibri" w:hAnsi="Times New Roman" w:cs="Times New Roman"/>
          <w:sz w:val="24"/>
          <w:szCs w:val="24"/>
        </w:rPr>
        <w:t xml:space="preserve">правляващия </w:t>
      </w:r>
      <w:r w:rsidR="00A301B6" w:rsidRPr="00A301B6">
        <w:rPr>
          <w:rFonts w:ascii="Times New Roman" w:eastAsia="Calibri" w:hAnsi="Times New Roman" w:cs="Times New Roman"/>
          <w:sz w:val="24"/>
          <w:szCs w:val="24"/>
        </w:rPr>
        <w:t>орган.</w:t>
      </w:r>
    </w:p>
    <w:p w:rsidR="00BB7198" w:rsidRPr="00B6299B" w:rsidRDefault="00A301B6" w:rsidP="00D07BED">
      <w:pPr>
        <w:tabs>
          <w:tab w:val="num" w:pos="0"/>
        </w:tabs>
        <w:spacing w:after="60" w:line="240" w:lineRule="auto"/>
        <w:jc w:val="both"/>
        <w:rPr>
          <w:rFonts w:ascii="Times New Roman" w:hAnsi="Times New Roman" w:cs="Times New Roman"/>
          <w:sz w:val="24"/>
          <w:szCs w:val="24"/>
        </w:rPr>
      </w:pPr>
      <w:r w:rsidRPr="00A301B6">
        <w:rPr>
          <w:rFonts w:ascii="Times New Roman" w:eastAsia="Calibri" w:hAnsi="Times New Roman" w:cs="Times New Roman"/>
          <w:b/>
          <w:sz w:val="24"/>
          <w:szCs w:val="24"/>
        </w:rPr>
        <w:t>(4)</w:t>
      </w:r>
      <w:r>
        <w:rPr>
          <w:rFonts w:ascii="Times New Roman" w:eastAsia="Calibri" w:hAnsi="Times New Roman" w:cs="Times New Roman"/>
          <w:sz w:val="24"/>
          <w:szCs w:val="24"/>
        </w:rPr>
        <w:t xml:space="preserve"> </w:t>
      </w:r>
      <w:r w:rsidR="00FD6280" w:rsidRPr="00FD6280">
        <w:rPr>
          <w:rFonts w:ascii="Times New Roman" w:eastAsia="Calibri" w:hAnsi="Times New Roman" w:cs="Times New Roman"/>
          <w:sz w:val="24"/>
          <w:szCs w:val="24"/>
        </w:rPr>
        <w:t>В случай на спиране и удължаване на срокове по АДБФП, съответно по ЗБФП, независимо от обстоятелствата, довели до спирането и удължаването на сроковете</w:t>
      </w:r>
      <w:r w:rsidR="00BB7198" w:rsidRPr="00FD6280">
        <w:rPr>
          <w:rFonts w:ascii="Times New Roman" w:hAnsi="Times New Roman" w:cs="Times New Roman"/>
          <w:sz w:val="24"/>
          <w:szCs w:val="24"/>
        </w:rPr>
        <w:t>,</w:t>
      </w:r>
      <w:r w:rsidR="00BB7198" w:rsidRPr="00B6299B">
        <w:rPr>
          <w:rFonts w:ascii="Times New Roman" w:hAnsi="Times New Roman" w:cs="Times New Roman"/>
          <w:sz w:val="24"/>
          <w:szCs w:val="24"/>
        </w:rPr>
        <w:t xml:space="preserve"> Управляващият орган е длъжен да възстанови само разходите, платени в периода на допустимост на разходите – от 01.01.2014 г. до 31.12.2023 г., като плащания, извършени извън този период, остават за сметка на Бенефициента.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29.</w:t>
      </w:r>
      <w:r w:rsidRPr="00B6299B">
        <w:rPr>
          <w:rFonts w:ascii="Times New Roman" w:hAnsi="Times New Roman" w:cs="Times New Roman"/>
          <w:sz w:val="24"/>
          <w:szCs w:val="24"/>
        </w:rPr>
        <w:t xml:space="preserve"> </w:t>
      </w:r>
      <w:r w:rsidRPr="00B6299B">
        <w:rPr>
          <w:rFonts w:ascii="Times New Roman" w:hAnsi="Times New Roman" w:cs="Times New Roman"/>
          <w:b/>
          <w:sz w:val="24"/>
          <w:szCs w:val="24"/>
        </w:rPr>
        <w:t>(1)</w:t>
      </w:r>
      <w:r w:rsidRPr="00B6299B">
        <w:rPr>
          <w:rFonts w:ascii="Times New Roman" w:hAnsi="Times New Roman" w:cs="Times New Roman"/>
          <w:sz w:val="24"/>
          <w:szCs w:val="24"/>
        </w:rPr>
        <w:t xml:space="preserve"> Срокът за изпълнение на </w:t>
      </w:r>
      <w:r w:rsidR="0050556E">
        <w:rPr>
          <w:rFonts w:ascii="Times New Roman" w:hAnsi="Times New Roman" w:cs="Times New Roman"/>
          <w:sz w:val="24"/>
          <w:szCs w:val="24"/>
        </w:rPr>
        <w:t xml:space="preserve">отделни </w:t>
      </w:r>
      <w:r w:rsidRPr="00B6299B">
        <w:rPr>
          <w:rFonts w:ascii="Times New Roman" w:hAnsi="Times New Roman" w:cs="Times New Roman"/>
          <w:sz w:val="24"/>
          <w:szCs w:val="24"/>
        </w:rPr>
        <w:t>дейности по проекта спира да тече при възникване на някое от следните обстоятелства:</w:t>
      </w:r>
    </w:p>
    <w:p w:rsidR="00BB7198" w:rsidRPr="00B6299B" w:rsidRDefault="00BB7198" w:rsidP="00D07BED">
      <w:pPr>
        <w:numPr>
          <w:ilvl w:val="0"/>
          <w:numId w:val="13"/>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при обжалване на процедура за определяне от Бенефициента на изпълнител на дейност по проекта – от датата на получаване на уведомление от страна на Бенефициента за постъпилата жалба до сключване на договор с изпълнител</w:t>
      </w:r>
      <w:r w:rsidR="005040FC">
        <w:rPr>
          <w:rFonts w:ascii="Times New Roman" w:hAnsi="Times New Roman" w:cs="Times New Roman"/>
          <w:sz w:val="24"/>
          <w:szCs w:val="24"/>
        </w:rPr>
        <w:t>.</w:t>
      </w:r>
    </w:p>
    <w:p w:rsidR="00BB7198" w:rsidRPr="00B6299B" w:rsidRDefault="00BB7198" w:rsidP="00D07BED">
      <w:pPr>
        <w:numPr>
          <w:ilvl w:val="0"/>
          <w:numId w:val="13"/>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при прекратяване на процедура за определяне от Бенефициента на изпълнител на дейност по проекта – от датата на прекратяване до повторното откриване на процедурата</w:t>
      </w:r>
      <w:r w:rsidR="005040FC">
        <w:rPr>
          <w:rFonts w:ascii="Times New Roman" w:hAnsi="Times New Roman" w:cs="Times New Roman"/>
          <w:sz w:val="24"/>
          <w:szCs w:val="24"/>
        </w:rPr>
        <w:t>.</w:t>
      </w:r>
    </w:p>
    <w:p w:rsidR="00DB0476" w:rsidRPr="00B45CE4" w:rsidRDefault="00DB0476" w:rsidP="00D07BED">
      <w:pPr>
        <w:numPr>
          <w:ilvl w:val="0"/>
          <w:numId w:val="13"/>
        </w:numPr>
        <w:tabs>
          <w:tab w:val="left" w:pos="567"/>
        </w:tabs>
        <w:spacing w:after="60" w:line="240" w:lineRule="auto"/>
        <w:ind w:left="567" w:hanging="567"/>
        <w:jc w:val="both"/>
        <w:rPr>
          <w:rFonts w:ascii="Times New Roman" w:eastAsia="Calibri" w:hAnsi="Times New Roman" w:cs="Times New Roman"/>
          <w:sz w:val="24"/>
          <w:szCs w:val="24"/>
        </w:rPr>
      </w:pPr>
      <w:r w:rsidRPr="004E564A">
        <w:rPr>
          <w:rFonts w:ascii="Times New Roman" w:eastAsia="Calibri" w:hAnsi="Times New Roman" w:cs="Times New Roman"/>
          <w:sz w:val="24"/>
          <w:szCs w:val="24"/>
        </w:rPr>
        <w:t xml:space="preserve">при възникване на извънредни обстоятелства, които възпрепятстват изпълнението на </w:t>
      </w:r>
      <w:r w:rsidRPr="00B45CE4">
        <w:rPr>
          <w:rFonts w:ascii="Times New Roman" w:eastAsia="Calibri" w:hAnsi="Times New Roman" w:cs="Times New Roman"/>
          <w:sz w:val="24"/>
          <w:szCs w:val="24"/>
        </w:rPr>
        <w:t>дейността</w:t>
      </w:r>
      <w:r w:rsidRPr="004E564A">
        <w:rPr>
          <w:rFonts w:ascii="Times New Roman" w:eastAsia="Calibri" w:hAnsi="Times New Roman" w:cs="Times New Roman"/>
          <w:sz w:val="24"/>
          <w:szCs w:val="24"/>
        </w:rPr>
        <w:t xml:space="preserve"> или го правят трудно или рисковано – от момента на възникване на съответното обстоятелство до отпадането му</w:t>
      </w:r>
      <w:r w:rsidR="005040FC">
        <w:rPr>
          <w:rFonts w:ascii="Times New Roman" w:eastAsia="Calibri" w:hAnsi="Times New Roman" w:cs="Times New Roman"/>
          <w:sz w:val="24"/>
          <w:szCs w:val="24"/>
        </w:rPr>
        <w:t>.</w:t>
      </w:r>
    </w:p>
    <w:p w:rsidR="00BB7198" w:rsidRPr="00B6299B" w:rsidRDefault="00BB7198" w:rsidP="00D07BED">
      <w:pPr>
        <w:tabs>
          <w:tab w:val="left" w:pos="567"/>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lastRenderedPageBreak/>
        <w:t>(</w:t>
      </w:r>
      <w:r w:rsidR="00DB0476">
        <w:rPr>
          <w:rFonts w:ascii="Times New Roman" w:hAnsi="Times New Roman" w:cs="Times New Roman"/>
          <w:b/>
          <w:sz w:val="24"/>
          <w:szCs w:val="24"/>
        </w:rPr>
        <w:t>2</w:t>
      </w:r>
      <w:r w:rsidRPr="00B6299B">
        <w:rPr>
          <w:rFonts w:ascii="Times New Roman" w:hAnsi="Times New Roman" w:cs="Times New Roman"/>
          <w:b/>
          <w:sz w:val="24"/>
          <w:szCs w:val="24"/>
        </w:rPr>
        <w:t>)</w:t>
      </w:r>
      <w:r w:rsidRPr="00B6299B">
        <w:rPr>
          <w:rFonts w:ascii="Times New Roman" w:hAnsi="Times New Roman" w:cs="Times New Roman"/>
          <w:sz w:val="24"/>
          <w:szCs w:val="24"/>
        </w:rPr>
        <w:t xml:space="preserve"> В случаите по ал. </w:t>
      </w:r>
      <w:r w:rsidR="00DB0476">
        <w:rPr>
          <w:rFonts w:ascii="Times New Roman" w:hAnsi="Times New Roman" w:cs="Times New Roman"/>
          <w:sz w:val="24"/>
          <w:szCs w:val="24"/>
        </w:rPr>
        <w:t>1</w:t>
      </w:r>
      <w:r w:rsidRPr="00B6299B">
        <w:rPr>
          <w:rFonts w:ascii="Times New Roman" w:hAnsi="Times New Roman" w:cs="Times New Roman"/>
          <w:sz w:val="24"/>
          <w:szCs w:val="24"/>
        </w:rPr>
        <w:t>, когато срокът спира да тече за период, по-дълъг от посочения в чл. 19, ал. 1 и при условие че актът по чл. 28, ал. 1, т. 1 от ЗУСЕСИФ не предвижда идентично основание за спиране</w:t>
      </w:r>
      <w:r w:rsidR="0050556E">
        <w:rPr>
          <w:rFonts w:ascii="Times New Roman" w:hAnsi="Times New Roman" w:cs="Times New Roman"/>
          <w:sz w:val="24"/>
          <w:szCs w:val="24"/>
        </w:rPr>
        <w:t xml:space="preserve"> на срока</w:t>
      </w:r>
      <w:r w:rsidRPr="00B6299B">
        <w:rPr>
          <w:rFonts w:ascii="Times New Roman" w:hAnsi="Times New Roman" w:cs="Times New Roman"/>
          <w:sz w:val="24"/>
          <w:szCs w:val="24"/>
        </w:rPr>
        <w:t xml:space="preserve">, АДБФП, съответно ЗБФП се прекратява. </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w:t>
      </w:r>
      <w:r w:rsidR="00DB0476">
        <w:rPr>
          <w:rFonts w:ascii="Times New Roman" w:hAnsi="Times New Roman" w:cs="Times New Roman"/>
          <w:b/>
          <w:sz w:val="24"/>
          <w:szCs w:val="24"/>
        </w:rPr>
        <w:t>3</w:t>
      </w:r>
      <w:r w:rsidRPr="00B6299B">
        <w:rPr>
          <w:rFonts w:ascii="Times New Roman" w:hAnsi="Times New Roman" w:cs="Times New Roman"/>
          <w:b/>
          <w:sz w:val="24"/>
          <w:szCs w:val="24"/>
        </w:rPr>
        <w:t>)</w:t>
      </w:r>
      <w:r w:rsidRPr="00B6299B">
        <w:rPr>
          <w:rFonts w:ascii="Times New Roman" w:hAnsi="Times New Roman" w:cs="Times New Roman"/>
          <w:sz w:val="24"/>
          <w:szCs w:val="24"/>
        </w:rPr>
        <w:t xml:space="preserve"> </w:t>
      </w:r>
      <w:r w:rsidR="00FD6280" w:rsidRPr="00FD6280">
        <w:rPr>
          <w:rFonts w:ascii="Times New Roman" w:eastAsia="Calibri" w:hAnsi="Times New Roman" w:cs="Times New Roman"/>
          <w:sz w:val="24"/>
          <w:szCs w:val="24"/>
        </w:rPr>
        <w:t xml:space="preserve">В случай че обстоятелство по ал. </w:t>
      </w:r>
      <w:r w:rsidR="00DB0476">
        <w:rPr>
          <w:rFonts w:ascii="Times New Roman" w:eastAsia="Calibri" w:hAnsi="Times New Roman" w:cs="Times New Roman"/>
          <w:sz w:val="24"/>
          <w:szCs w:val="24"/>
        </w:rPr>
        <w:t>1</w:t>
      </w:r>
      <w:r w:rsidR="00FD6280" w:rsidRPr="00FD6280">
        <w:rPr>
          <w:rFonts w:ascii="Times New Roman" w:eastAsia="Calibri" w:hAnsi="Times New Roman" w:cs="Times New Roman"/>
          <w:sz w:val="24"/>
          <w:szCs w:val="24"/>
        </w:rPr>
        <w:t xml:space="preserve"> налага удължаване на срока за физическо изпълнение на проекта, посочен в АДБФП, съответно на ЗБФП, същият може да бъде удължен по мотивирано искане на Бенефициента, по реда на чл. 3, ал. 2, 3 и 4.</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w:t>
      </w:r>
      <w:r w:rsidR="00DB0476">
        <w:rPr>
          <w:rFonts w:ascii="Times New Roman" w:hAnsi="Times New Roman" w:cs="Times New Roman"/>
          <w:b/>
          <w:sz w:val="24"/>
          <w:szCs w:val="24"/>
        </w:rPr>
        <w:t>4</w:t>
      </w:r>
      <w:r w:rsidRPr="00B6299B">
        <w:rPr>
          <w:rFonts w:ascii="Times New Roman" w:hAnsi="Times New Roman" w:cs="Times New Roman"/>
          <w:b/>
          <w:sz w:val="24"/>
          <w:szCs w:val="24"/>
        </w:rPr>
        <w:t>)</w:t>
      </w:r>
      <w:r w:rsidRPr="00B6299B">
        <w:rPr>
          <w:rFonts w:ascii="Times New Roman" w:hAnsi="Times New Roman" w:cs="Times New Roman"/>
          <w:sz w:val="24"/>
          <w:szCs w:val="24"/>
        </w:rPr>
        <w:t xml:space="preserve"> В случаите по ал. </w:t>
      </w:r>
      <w:r w:rsidR="00DB0476">
        <w:rPr>
          <w:rFonts w:ascii="Times New Roman" w:hAnsi="Times New Roman" w:cs="Times New Roman"/>
          <w:sz w:val="24"/>
          <w:szCs w:val="24"/>
        </w:rPr>
        <w:t>1</w:t>
      </w:r>
      <w:r w:rsidRPr="00B6299B">
        <w:rPr>
          <w:rFonts w:ascii="Times New Roman" w:hAnsi="Times New Roman" w:cs="Times New Roman"/>
          <w:sz w:val="24"/>
          <w:szCs w:val="24"/>
        </w:rPr>
        <w:t xml:space="preserve">, т. </w:t>
      </w:r>
      <w:r w:rsidR="00DB0476">
        <w:rPr>
          <w:rFonts w:ascii="Times New Roman" w:hAnsi="Times New Roman" w:cs="Times New Roman"/>
          <w:sz w:val="24"/>
          <w:szCs w:val="24"/>
        </w:rPr>
        <w:t>3</w:t>
      </w:r>
      <w:r w:rsidRPr="00B6299B">
        <w:rPr>
          <w:rFonts w:ascii="Times New Roman" w:hAnsi="Times New Roman" w:cs="Times New Roman"/>
          <w:sz w:val="24"/>
          <w:szCs w:val="24"/>
        </w:rPr>
        <w:t>, когато извънредното обстоятелство създава необходимост да се предотвратят или отстранят тежки последици за обществения интерес, ръководителят на Управляващия орган</w:t>
      </w:r>
      <w:r w:rsidR="00616FDB" w:rsidRPr="00616FDB">
        <w:rPr>
          <w:rFonts w:ascii="Times New Roman" w:eastAsia="Calibri" w:hAnsi="Times New Roman" w:cs="Times New Roman"/>
          <w:sz w:val="24"/>
          <w:szCs w:val="24"/>
        </w:rPr>
        <w:t xml:space="preserve"> </w:t>
      </w:r>
      <w:r w:rsidR="00616FDB" w:rsidRPr="00616FDB">
        <w:rPr>
          <w:rFonts w:ascii="Times New Roman" w:hAnsi="Times New Roman" w:cs="Times New Roman"/>
          <w:sz w:val="24"/>
          <w:szCs w:val="24"/>
        </w:rPr>
        <w:t xml:space="preserve">на ОПОС 2014-2020 г. </w:t>
      </w:r>
      <w:r w:rsidRPr="00B6299B">
        <w:rPr>
          <w:rFonts w:ascii="Times New Roman" w:hAnsi="Times New Roman" w:cs="Times New Roman"/>
          <w:sz w:val="24"/>
          <w:szCs w:val="24"/>
        </w:rPr>
        <w:t xml:space="preserve">може да прекрати едностранно АДБФП, съответно </w:t>
      </w:r>
      <w:r w:rsidR="00DB0476">
        <w:rPr>
          <w:rFonts w:ascii="Times New Roman" w:hAnsi="Times New Roman" w:cs="Times New Roman"/>
          <w:sz w:val="24"/>
          <w:szCs w:val="24"/>
        </w:rPr>
        <w:t>да отмени едностранно</w:t>
      </w:r>
      <w:r w:rsidR="0082279F">
        <w:rPr>
          <w:rFonts w:ascii="Times New Roman" w:hAnsi="Times New Roman" w:cs="Times New Roman"/>
          <w:sz w:val="24"/>
          <w:szCs w:val="24"/>
        </w:rPr>
        <w:t>,</w:t>
      </w:r>
      <w:r w:rsidR="00DB0476">
        <w:rPr>
          <w:rFonts w:ascii="Times New Roman" w:hAnsi="Times New Roman" w:cs="Times New Roman"/>
          <w:sz w:val="24"/>
          <w:szCs w:val="24"/>
        </w:rPr>
        <w:t xml:space="preserve"> </w:t>
      </w:r>
      <w:r w:rsidRPr="00B6299B">
        <w:rPr>
          <w:rFonts w:ascii="Times New Roman" w:hAnsi="Times New Roman" w:cs="Times New Roman"/>
          <w:sz w:val="24"/>
          <w:szCs w:val="24"/>
        </w:rPr>
        <w:t xml:space="preserve">ЗБФП.  </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w:t>
      </w:r>
      <w:r w:rsidR="00DB0476">
        <w:rPr>
          <w:rFonts w:ascii="Times New Roman" w:hAnsi="Times New Roman" w:cs="Times New Roman"/>
          <w:b/>
          <w:sz w:val="24"/>
          <w:szCs w:val="24"/>
        </w:rPr>
        <w:t>5</w:t>
      </w:r>
      <w:r w:rsidRPr="00B6299B">
        <w:rPr>
          <w:rFonts w:ascii="Times New Roman" w:hAnsi="Times New Roman" w:cs="Times New Roman"/>
          <w:b/>
          <w:sz w:val="24"/>
          <w:szCs w:val="24"/>
        </w:rPr>
        <w:t>)</w:t>
      </w:r>
      <w:r w:rsidRPr="00B6299B">
        <w:rPr>
          <w:rFonts w:ascii="Times New Roman" w:hAnsi="Times New Roman" w:cs="Times New Roman"/>
          <w:sz w:val="24"/>
          <w:szCs w:val="24"/>
        </w:rPr>
        <w:t xml:space="preserve"> Страната, изправена пред обстоятелство</w:t>
      </w:r>
      <w:r w:rsidR="00DB0476">
        <w:rPr>
          <w:rFonts w:ascii="Times New Roman" w:hAnsi="Times New Roman" w:cs="Times New Roman"/>
          <w:sz w:val="24"/>
          <w:szCs w:val="24"/>
        </w:rPr>
        <w:t xml:space="preserve"> по ал. 1</w:t>
      </w:r>
      <w:r w:rsidRPr="00B6299B">
        <w:rPr>
          <w:rFonts w:ascii="Times New Roman" w:hAnsi="Times New Roman" w:cs="Times New Roman"/>
          <w:sz w:val="24"/>
          <w:szCs w:val="24"/>
        </w:rPr>
        <w:t>, информира другата страна незабавно, като посочва естеството, вероятната продължителност и предвидимите последици от него и предприема всички мерки за свеждане до минимум на евентуални вреди.</w:t>
      </w:r>
    </w:p>
    <w:p w:rsidR="00BB7198"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w:t>
      </w:r>
      <w:r w:rsidR="00DB0476">
        <w:rPr>
          <w:rFonts w:ascii="Times New Roman" w:hAnsi="Times New Roman" w:cs="Times New Roman"/>
          <w:b/>
          <w:sz w:val="24"/>
          <w:szCs w:val="24"/>
        </w:rPr>
        <w:t>6</w:t>
      </w:r>
      <w:r w:rsidRPr="00B6299B">
        <w:rPr>
          <w:rFonts w:ascii="Times New Roman" w:hAnsi="Times New Roman" w:cs="Times New Roman"/>
          <w:b/>
          <w:sz w:val="24"/>
          <w:szCs w:val="24"/>
        </w:rPr>
        <w:t xml:space="preserve">) </w:t>
      </w:r>
      <w:r w:rsidRPr="00B6299B">
        <w:rPr>
          <w:rFonts w:ascii="Times New Roman" w:hAnsi="Times New Roman" w:cs="Times New Roman"/>
          <w:sz w:val="24"/>
          <w:szCs w:val="24"/>
        </w:rPr>
        <w:t>След отпадане на обстоятелств</w:t>
      </w:r>
      <w:r w:rsidR="00DB0476">
        <w:rPr>
          <w:rFonts w:ascii="Times New Roman" w:hAnsi="Times New Roman" w:cs="Times New Roman"/>
          <w:sz w:val="24"/>
          <w:szCs w:val="24"/>
        </w:rPr>
        <w:t>о</w:t>
      </w:r>
      <w:r w:rsidRPr="00B6299B">
        <w:rPr>
          <w:rFonts w:ascii="Times New Roman" w:hAnsi="Times New Roman" w:cs="Times New Roman"/>
          <w:sz w:val="24"/>
          <w:szCs w:val="24"/>
        </w:rPr>
        <w:t>т</w:t>
      </w:r>
      <w:r w:rsidR="00DB0476">
        <w:rPr>
          <w:rFonts w:ascii="Times New Roman" w:hAnsi="Times New Roman" w:cs="Times New Roman"/>
          <w:sz w:val="24"/>
          <w:szCs w:val="24"/>
        </w:rPr>
        <w:t>о по ал. 1</w:t>
      </w:r>
      <w:r w:rsidRPr="00B6299B">
        <w:rPr>
          <w:rFonts w:ascii="Times New Roman" w:hAnsi="Times New Roman" w:cs="Times New Roman"/>
          <w:sz w:val="24"/>
          <w:szCs w:val="24"/>
        </w:rPr>
        <w:t>, предизвикал</w:t>
      </w:r>
      <w:r w:rsidR="00DB0476">
        <w:rPr>
          <w:rFonts w:ascii="Times New Roman" w:hAnsi="Times New Roman" w:cs="Times New Roman"/>
          <w:sz w:val="24"/>
          <w:szCs w:val="24"/>
        </w:rPr>
        <w:t>о</w:t>
      </w:r>
      <w:r w:rsidRPr="00B6299B">
        <w:rPr>
          <w:rFonts w:ascii="Times New Roman" w:hAnsi="Times New Roman" w:cs="Times New Roman"/>
          <w:sz w:val="24"/>
          <w:szCs w:val="24"/>
        </w:rPr>
        <w:t xml:space="preserve"> спирането или удължаването, срокът за изпълнение на </w:t>
      </w:r>
      <w:r w:rsidR="00135CC7">
        <w:rPr>
          <w:rFonts w:ascii="Times New Roman" w:hAnsi="Times New Roman" w:cs="Times New Roman"/>
          <w:sz w:val="24"/>
          <w:szCs w:val="24"/>
        </w:rPr>
        <w:t xml:space="preserve">спряната </w:t>
      </w:r>
      <w:r w:rsidRPr="00B6299B">
        <w:rPr>
          <w:rFonts w:ascii="Times New Roman" w:hAnsi="Times New Roman" w:cs="Times New Roman"/>
          <w:sz w:val="24"/>
          <w:szCs w:val="24"/>
        </w:rPr>
        <w:t>дейност по проекта се въз</w:t>
      </w:r>
      <w:r w:rsidR="00F13FBA">
        <w:rPr>
          <w:rFonts w:ascii="Times New Roman" w:hAnsi="Times New Roman" w:cs="Times New Roman"/>
          <w:sz w:val="24"/>
          <w:szCs w:val="24"/>
        </w:rPr>
        <w:t>обновява.</w:t>
      </w:r>
      <w:r w:rsidRPr="00B6299B">
        <w:rPr>
          <w:rFonts w:ascii="Times New Roman" w:hAnsi="Times New Roman" w:cs="Times New Roman"/>
          <w:sz w:val="24"/>
          <w:szCs w:val="24"/>
        </w:rPr>
        <w:t xml:space="preserve"> Бенефициентът е длъжен в деня на </w:t>
      </w:r>
      <w:r w:rsidR="00A301B6">
        <w:rPr>
          <w:rFonts w:ascii="Times New Roman" w:hAnsi="Times New Roman" w:cs="Times New Roman"/>
          <w:sz w:val="24"/>
          <w:szCs w:val="24"/>
        </w:rPr>
        <w:t xml:space="preserve">узнаването за </w:t>
      </w:r>
      <w:r w:rsidRPr="00B6299B">
        <w:rPr>
          <w:rFonts w:ascii="Times New Roman" w:hAnsi="Times New Roman" w:cs="Times New Roman"/>
          <w:sz w:val="24"/>
          <w:szCs w:val="24"/>
        </w:rPr>
        <w:t xml:space="preserve">отпадането на обстоятелството да уведоми Управляващия орган за това и </w:t>
      </w:r>
      <w:r w:rsidR="00F13FBA">
        <w:rPr>
          <w:rFonts w:ascii="Times New Roman" w:hAnsi="Times New Roman" w:cs="Times New Roman"/>
          <w:sz w:val="24"/>
          <w:szCs w:val="24"/>
        </w:rPr>
        <w:t>з</w:t>
      </w:r>
      <w:r w:rsidR="00FD6280">
        <w:rPr>
          <w:rFonts w:ascii="Times New Roman" w:hAnsi="Times New Roman" w:cs="Times New Roman"/>
          <w:sz w:val="24"/>
          <w:szCs w:val="24"/>
        </w:rPr>
        <w:t xml:space="preserve">а </w:t>
      </w:r>
      <w:r w:rsidRPr="00B6299B">
        <w:rPr>
          <w:rFonts w:ascii="Times New Roman" w:hAnsi="Times New Roman" w:cs="Times New Roman"/>
          <w:sz w:val="24"/>
          <w:szCs w:val="24"/>
        </w:rPr>
        <w:t>възобнов</w:t>
      </w:r>
      <w:r w:rsidR="00F13FBA">
        <w:rPr>
          <w:rFonts w:ascii="Times New Roman" w:hAnsi="Times New Roman" w:cs="Times New Roman"/>
          <w:sz w:val="24"/>
          <w:szCs w:val="24"/>
        </w:rPr>
        <w:t>яването на</w:t>
      </w:r>
      <w:r w:rsidRPr="00B6299B">
        <w:rPr>
          <w:rFonts w:ascii="Times New Roman" w:hAnsi="Times New Roman" w:cs="Times New Roman"/>
          <w:sz w:val="24"/>
          <w:szCs w:val="24"/>
        </w:rPr>
        <w:t xml:space="preserve"> дейността по проекта</w:t>
      </w:r>
      <w:r w:rsidR="00F13FBA">
        <w:rPr>
          <w:rFonts w:ascii="Times New Roman" w:hAnsi="Times New Roman" w:cs="Times New Roman"/>
          <w:sz w:val="24"/>
          <w:szCs w:val="24"/>
        </w:rPr>
        <w:t xml:space="preserve"> като представи към уведомлението финансов план, преработен съобразно периода на спиране.</w:t>
      </w:r>
      <w:r w:rsidRPr="00B6299B">
        <w:rPr>
          <w:rFonts w:ascii="Times New Roman" w:hAnsi="Times New Roman" w:cs="Times New Roman"/>
          <w:sz w:val="24"/>
          <w:szCs w:val="24"/>
        </w:rPr>
        <w:t xml:space="preserve">  </w:t>
      </w:r>
    </w:p>
    <w:p w:rsidR="00863DFD" w:rsidRPr="003903BA" w:rsidRDefault="00863DFD" w:rsidP="00D07BED">
      <w:pPr>
        <w:tabs>
          <w:tab w:val="num" w:pos="0"/>
        </w:tabs>
        <w:spacing w:after="60" w:line="240" w:lineRule="auto"/>
        <w:jc w:val="both"/>
        <w:rPr>
          <w:rFonts w:ascii="Times New Roman" w:hAnsi="Times New Roman" w:cs="Times New Roman"/>
          <w:b/>
          <w:sz w:val="24"/>
          <w:szCs w:val="24"/>
        </w:rPr>
      </w:pPr>
      <w:r w:rsidRPr="003903BA">
        <w:rPr>
          <w:rFonts w:ascii="Times New Roman" w:hAnsi="Times New Roman" w:cs="Times New Roman"/>
          <w:b/>
          <w:sz w:val="24"/>
          <w:szCs w:val="24"/>
        </w:rPr>
        <w:t>(</w:t>
      </w:r>
      <w:r w:rsidR="00DB0476" w:rsidRPr="003903BA">
        <w:rPr>
          <w:rFonts w:ascii="Times New Roman" w:hAnsi="Times New Roman" w:cs="Times New Roman"/>
          <w:b/>
          <w:sz w:val="24"/>
          <w:szCs w:val="24"/>
        </w:rPr>
        <w:t>7</w:t>
      </w:r>
      <w:r w:rsidRPr="003903BA">
        <w:rPr>
          <w:rFonts w:ascii="Times New Roman" w:hAnsi="Times New Roman" w:cs="Times New Roman"/>
          <w:b/>
          <w:sz w:val="24"/>
          <w:szCs w:val="24"/>
        </w:rPr>
        <w:t>)</w:t>
      </w:r>
      <w:r w:rsidRPr="003903BA">
        <w:rPr>
          <w:rFonts w:ascii="Times New Roman" w:eastAsia="Calibri" w:hAnsi="Times New Roman" w:cs="Times New Roman"/>
          <w:b/>
          <w:sz w:val="24"/>
          <w:szCs w:val="24"/>
        </w:rPr>
        <w:t xml:space="preserve"> </w:t>
      </w:r>
      <w:r w:rsidRPr="003903BA">
        <w:rPr>
          <w:rFonts w:ascii="Times New Roman" w:eastAsia="Calibri" w:hAnsi="Times New Roman" w:cs="Times New Roman"/>
          <w:sz w:val="24"/>
          <w:szCs w:val="24"/>
        </w:rPr>
        <w:t xml:space="preserve">Финансовият план по ал. </w:t>
      </w:r>
      <w:r w:rsidR="00F13FBA" w:rsidRPr="003903BA">
        <w:rPr>
          <w:rFonts w:ascii="Times New Roman" w:eastAsia="Calibri" w:hAnsi="Times New Roman" w:cs="Times New Roman"/>
          <w:sz w:val="24"/>
          <w:szCs w:val="24"/>
        </w:rPr>
        <w:t>6</w:t>
      </w:r>
      <w:r w:rsidRPr="003903BA">
        <w:rPr>
          <w:rFonts w:ascii="Times New Roman" w:eastAsia="Calibri" w:hAnsi="Times New Roman" w:cs="Times New Roman"/>
          <w:sz w:val="24"/>
          <w:szCs w:val="24"/>
        </w:rPr>
        <w:t xml:space="preserve"> подлежи на одобрение от управляващия орган.</w:t>
      </w:r>
      <w:r w:rsidRPr="003903BA">
        <w:rPr>
          <w:rFonts w:ascii="Times New Roman" w:eastAsia="Calibri" w:hAnsi="Times New Roman" w:cs="Times New Roman"/>
          <w:b/>
          <w:sz w:val="24"/>
          <w:szCs w:val="24"/>
        </w:rPr>
        <w:t xml:space="preserve"> </w:t>
      </w:r>
    </w:p>
    <w:p w:rsidR="00BB7198" w:rsidRPr="00B6299B" w:rsidRDefault="00BB7198" w:rsidP="00D07BED">
      <w:pPr>
        <w:tabs>
          <w:tab w:val="num" w:pos="0"/>
        </w:tabs>
        <w:spacing w:after="60" w:line="240" w:lineRule="auto"/>
        <w:jc w:val="both"/>
        <w:rPr>
          <w:rFonts w:ascii="Times New Roman" w:hAnsi="Times New Roman" w:cs="Times New Roman"/>
          <w:color w:val="FF0000"/>
          <w:sz w:val="24"/>
          <w:szCs w:val="24"/>
        </w:rPr>
      </w:pPr>
      <w:r w:rsidRPr="003903BA">
        <w:rPr>
          <w:rFonts w:ascii="Times New Roman" w:hAnsi="Times New Roman" w:cs="Times New Roman"/>
          <w:b/>
          <w:sz w:val="24"/>
          <w:szCs w:val="24"/>
        </w:rPr>
        <w:t>(</w:t>
      </w:r>
      <w:r w:rsidR="003903BA" w:rsidRPr="003903BA">
        <w:rPr>
          <w:rFonts w:ascii="Times New Roman" w:hAnsi="Times New Roman" w:cs="Times New Roman"/>
          <w:b/>
          <w:sz w:val="24"/>
          <w:szCs w:val="24"/>
        </w:rPr>
        <w:t>8)</w:t>
      </w:r>
      <w:r w:rsidR="003903BA">
        <w:rPr>
          <w:rFonts w:ascii="Times New Roman" w:hAnsi="Times New Roman" w:cs="Times New Roman"/>
          <w:sz w:val="24"/>
          <w:szCs w:val="24"/>
        </w:rPr>
        <w:t xml:space="preserve"> </w:t>
      </w:r>
      <w:r w:rsidR="00F13FBA" w:rsidRPr="003903BA">
        <w:rPr>
          <w:rFonts w:ascii="Times New Roman" w:eastAsia="Calibri" w:hAnsi="Times New Roman" w:cs="Times New Roman"/>
          <w:sz w:val="24"/>
          <w:szCs w:val="24"/>
        </w:rPr>
        <w:t xml:space="preserve">За </w:t>
      </w:r>
      <w:r w:rsidR="00F13FBA" w:rsidRPr="00F13FBA">
        <w:rPr>
          <w:rFonts w:ascii="Times New Roman" w:eastAsia="Calibri" w:hAnsi="Times New Roman" w:cs="Times New Roman"/>
          <w:sz w:val="24"/>
          <w:szCs w:val="24"/>
        </w:rPr>
        <w:t>периода на спиране на изпълнението плащания по АДБФП, съответно по ЗБФП</w:t>
      </w:r>
      <w:r w:rsidR="00AF2379">
        <w:rPr>
          <w:rFonts w:ascii="Times New Roman" w:eastAsia="Calibri" w:hAnsi="Times New Roman" w:cs="Times New Roman"/>
          <w:sz w:val="24"/>
          <w:szCs w:val="24"/>
        </w:rPr>
        <w:t>,</w:t>
      </w:r>
      <w:r w:rsidR="00F13FBA" w:rsidRPr="00F13FBA">
        <w:rPr>
          <w:rFonts w:ascii="Times New Roman" w:eastAsia="Calibri" w:hAnsi="Times New Roman" w:cs="Times New Roman"/>
          <w:sz w:val="24"/>
          <w:szCs w:val="24"/>
        </w:rPr>
        <w:t xml:space="preserve"> за съответната дейност не се дължат. Уведомлението за отпадането на обстоятелството, довело до спиране на срока за изпълнение на съответната дейност, е изискуем документ към следващото искане за плащане на Бенефициента, в което са включени разходи за съответната дейност.</w:t>
      </w:r>
    </w:p>
    <w:p w:rsidR="004A520F" w:rsidRPr="004A520F" w:rsidRDefault="004A520F" w:rsidP="00D07BED">
      <w:pPr>
        <w:tabs>
          <w:tab w:val="num" w:pos="0"/>
        </w:tabs>
        <w:spacing w:after="60" w:line="240" w:lineRule="auto"/>
        <w:jc w:val="both"/>
        <w:rPr>
          <w:rFonts w:ascii="Times New Roman" w:eastAsia="Calibri" w:hAnsi="Times New Roman" w:cs="Times New Roman"/>
          <w:sz w:val="24"/>
          <w:szCs w:val="24"/>
        </w:rPr>
      </w:pPr>
      <w:r w:rsidRPr="004A520F">
        <w:rPr>
          <w:rFonts w:ascii="Times New Roman" w:eastAsia="Calibri" w:hAnsi="Times New Roman" w:cs="Times New Roman"/>
          <w:b/>
          <w:sz w:val="24"/>
          <w:szCs w:val="24"/>
        </w:rPr>
        <w:t>Чл. 30.</w:t>
      </w:r>
      <w:r w:rsidRPr="004A520F">
        <w:rPr>
          <w:rFonts w:ascii="Times New Roman" w:eastAsia="Calibri" w:hAnsi="Times New Roman" w:cs="Times New Roman"/>
          <w:sz w:val="24"/>
          <w:szCs w:val="24"/>
        </w:rPr>
        <w:t xml:space="preserve"> </w:t>
      </w:r>
      <w:r w:rsidRPr="004A520F">
        <w:rPr>
          <w:rFonts w:ascii="Times New Roman" w:eastAsia="Calibri" w:hAnsi="Times New Roman" w:cs="Times New Roman"/>
          <w:b/>
          <w:sz w:val="24"/>
          <w:szCs w:val="24"/>
        </w:rPr>
        <w:t>(1)</w:t>
      </w:r>
      <w:r w:rsidRPr="004A520F">
        <w:rPr>
          <w:rFonts w:ascii="Times New Roman" w:eastAsia="Calibri" w:hAnsi="Times New Roman" w:cs="Times New Roman"/>
          <w:sz w:val="24"/>
          <w:szCs w:val="24"/>
        </w:rPr>
        <w:t xml:space="preserve"> По преценка на Управляващия орган, срокът за физическо изпълнение на проекта и срокът на АДБФП, съответно на ЗБФП спира да тече при съмнение за нередност или подозрение за измама, съобразно тежестта на нарушението – от датата на уведомяването на Бенефициента за спирането и се възобновява с налагането на финансова корекция. </w:t>
      </w:r>
    </w:p>
    <w:p w:rsidR="004A520F" w:rsidRPr="004A520F" w:rsidRDefault="004A520F" w:rsidP="00D07BED">
      <w:pPr>
        <w:tabs>
          <w:tab w:val="num" w:pos="0"/>
        </w:tabs>
        <w:spacing w:after="60" w:line="240" w:lineRule="auto"/>
        <w:jc w:val="both"/>
        <w:rPr>
          <w:rFonts w:ascii="Times New Roman" w:eastAsia="Calibri" w:hAnsi="Times New Roman" w:cs="Times New Roman"/>
          <w:sz w:val="24"/>
          <w:szCs w:val="24"/>
        </w:rPr>
      </w:pPr>
      <w:r w:rsidRPr="004A520F">
        <w:rPr>
          <w:rFonts w:ascii="Times New Roman" w:eastAsia="Calibri" w:hAnsi="Times New Roman" w:cs="Times New Roman"/>
          <w:b/>
          <w:sz w:val="24"/>
          <w:szCs w:val="24"/>
        </w:rPr>
        <w:t>(2)</w:t>
      </w:r>
      <w:r w:rsidRPr="004A520F">
        <w:rPr>
          <w:rFonts w:ascii="Times New Roman" w:eastAsia="Calibri" w:hAnsi="Times New Roman" w:cs="Times New Roman"/>
          <w:sz w:val="24"/>
          <w:szCs w:val="24"/>
        </w:rPr>
        <w:t xml:space="preserve"> По преценка на Управляващия орган, срокът за физическо изпълнение на проекта, а от там и за изпълнение на АДБФП, съответно на ЗБФП спира да тече от датата на регистриране на нередност или подозрение за измама и се възобновява от датата на тяхното приключване, съобразно тежестта на нарушението</w:t>
      </w:r>
      <w:r w:rsidR="00704A9F">
        <w:rPr>
          <w:rFonts w:ascii="Times New Roman" w:eastAsia="Calibri" w:hAnsi="Times New Roman" w:cs="Times New Roman"/>
          <w:sz w:val="24"/>
          <w:szCs w:val="24"/>
        </w:rPr>
        <w:t>.</w:t>
      </w:r>
      <w:r w:rsidRPr="004A520F">
        <w:rPr>
          <w:rFonts w:ascii="Times New Roman" w:eastAsia="Calibri" w:hAnsi="Times New Roman" w:cs="Times New Roman"/>
          <w:sz w:val="24"/>
          <w:szCs w:val="24"/>
        </w:rPr>
        <w:t xml:space="preserve"> </w:t>
      </w:r>
    </w:p>
    <w:p w:rsidR="004A520F" w:rsidRPr="004A520F" w:rsidRDefault="004A520F" w:rsidP="00D07BED">
      <w:pPr>
        <w:numPr>
          <w:ilvl w:val="0"/>
          <w:numId w:val="42"/>
        </w:numPr>
        <w:tabs>
          <w:tab w:val="left" w:pos="360"/>
        </w:tabs>
        <w:spacing w:after="60" w:line="240" w:lineRule="auto"/>
        <w:ind w:left="0" w:firstLine="0"/>
        <w:jc w:val="both"/>
        <w:rPr>
          <w:rFonts w:ascii="Times New Roman" w:eastAsia="Calibri" w:hAnsi="Times New Roman" w:cs="Times New Roman"/>
          <w:sz w:val="24"/>
          <w:szCs w:val="24"/>
        </w:rPr>
      </w:pPr>
      <w:r w:rsidRPr="004A520F">
        <w:rPr>
          <w:rFonts w:ascii="Times New Roman" w:eastAsia="Calibri" w:hAnsi="Times New Roman" w:cs="Times New Roman"/>
          <w:sz w:val="24"/>
          <w:szCs w:val="24"/>
        </w:rPr>
        <w:t>Ръководителят на Управляващия орган</w:t>
      </w:r>
      <w:r w:rsidR="00616FDB" w:rsidRPr="00616FDB">
        <w:rPr>
          <w:rFonts w:ascii="Times New Roman" w:eastAsia="Calibri" w:hAnsi="Times New Roman" w:cs="Times New Roman"/>
          <w:sz w:val="24"/>
          <w:szCs w:val="24"/>
        </w:rPr>
        <w:t xml:space="preserve"> на ОПОС 2014-2020 г. </w:t>
      </w:r>
      <w:r w:rsidRPr="004A520F">
        <w:rPr>
          <w:rFonts w:ascii="Times New Roman" w:eastAsia="Calibri" w:hAnsi="Times New Roman" w:cs="Times New Roman"/>
          <w:sz w:val="24"/>
          <w:szCs w:val="24"/>
        </w:rPr>
        <w:t xml:space="preserve">уведомява Бенефициента за спирането и за възобновяването на изпълнението на АДБФП, съответно на ЗБФП. </w:t>
      </w:r>
    </w:p>
    <w:p w:rsidR="004A520F" w:rsidRPr="004A520F" w:rsidRDefault="004A520F" w:rsidP="00D07BED">
      <w:pPr>
        <w:spacing w:after="60" w:line="240" w:lineRule="auto"/>
        <w:jc w:val="both"/>
        <w:rPr>
          <w:rFonts w:ascii="Calibri" w:eastAsia="Calibri" w:hAnsi="Calibri" w:cs="Times New Roman"/>
        </w:rPr>
      </w:pPr>
      <w:r w:rsidRPr="004A520F">
        <w:rPr>
          <w:rFonts w:ascii="Times New Roman" w:eastAsia="Calibri" w:hAnsi="Times New Roman" w:cs="Times New Roman"/>
          <w:b/>
          <w:sz w:val="24"/>
          <w:szCs w:val="24"/>
        </w:rPr>
        <w:t>(4)</w:t>
      </w:r>
      <w:r w:rsidRPr="004A520F">
        <w:rPr>
          <w:rFonts w:ascii="Times New Roman" w:eastAsia="Calibri" w:hAnsi="Times New Roman" w:cs="Times New Roman"/>
          <w:sz w:val="24"/>
          <w:szCs w:val="24"/>
        </w:rPr>
        <w:t xml:space="preserve"> Срокът </w:t>
      </w:r>
      <w:r w:rsidR="00A301B6">
        <w:rPr>
          <w:rFonts w:ascii="Times New Roman" w:eastAsia="Calibri" w:hAnsi="Times New Roman" w:cs="Times New Roman"/>
          <w:sz w:val="24"/>
          <w:szCs w:val="24"/>
        </w:rPr>
        <w:t xml:space="preserve">за </w:t>
      </w:r>
      <w:r w:rsidRPr="004A520F">
        <w:rPr>
          <w:rFonts w:ascii="Times New Roman" w:eastAsia="Calibri" w:hAnsi="Times New Roman" w:cs="Times New Roman"/>
          <w:sz w:val="24"/>
          <w:szCs w:val="24"/>
        </w:rPr>
        <w:t xml:space="preserve">физическо изпълнение на проекта, а от там и на АДБФП, съответно на ЗБФП се удължава с периода на спирането като за този период плащания по АДБФП, съответно по ЗБФП не се дължат. </w:t>
      </w:r>
    </w:p>
    <w:p w:rsidR="004A520F" w:rsidRPr="004A520F" w:rsidRDefault="004A520F" w:rsidP="00D07BED">
      <w:pPr>
        <w:tabs>
          <w:tab w:val="num" w:pos="0"/>
        </w:tabs>
        <w:spacing w:after="60" w:line="240" w:lineRule="auto"/>
        <w:jc w:val="both"/>
        <w:rPr>
          <w:rFonts w:ascii="Times New Roman" w:eastAsia="Calibri" w:hAnsi="Times New Roman" w:cs="Times New Roman"/>
          <w:sz w:val="24"/>
          <w:szCs w:val="24"/>
        </w:rPr>
      </w:pPr>
      <w:r w:rsidRPr="004A520F">
        <w:rPr>
          <w:rFonts w:ascii="Times New Roman" w:eastAsia="Calibri" w:hAnsi="Times New Roman" w:cs="Times New Roman"/>
          <w:b/>
          <w:sz w:val="24"/>
          <w:szCs w:val="24"/>
        </w:rPr>
        <w:t>(5)</w:t>
      </w:r>
      <w:r w:rsidRPr="004A520F">
        <w:rPr>
          <w:rFonts w:ascii="Times New Roman" w:eastAsia="Calibri" w:hAnsi="Times New Roman" w:cs="Times New Roman"/>
          <w:sz w:val="24"/>
          <w:szCs w:val="24"/>
        </w:rPr>
        <w:t xml:space="preserve"> В срок до 3 дни от датата на получаване на уведомлението за възобновяване на изпълнението по АДБФП, съответно по ЗБФП, Бенефициентът предоставя на Управляващият орган финансов план, преработен съобразно периода на спиране.  </w:t>
      </w:r>
    </w:p>
    <w:p w:rsidR="004A520F" w:rsidRPr="004A520F" w:rsidRDefault="004A520F" w:rsidP="00D07BED">
      <w:pPr>
        <w:tabs>
          <w:tab w:val="num" w:pos="0"/>
        </w:tabs>
        <w:spacing w:after="60" w:line="240" w:lineRule="auto"/>
        <w:jc w:val="both"/>
        <w:rPr>
          <w:rFonts w:ascii="Times New Roman" w:eastAsia="Calibri" w:hAnsi="Times New Roman" w:cs="Times New Roman"/>
          <w:sz w:val="24"/>
          <w:szCs w:val="24"/>
        </w:rPr>
      </w:pPr>
      <w:r w:rsidRPr="004A520F">
        <w:rPr>
          <w:rFonts w:ascii="Times New Roman" w:eastAsia="Calibri" w:hAnsi="Times New Roman" w:cs="Times New Roman"/>
          <w:b/>
          <w:sz w:val="24"/>
          <w:szCs w:val="24"/>
        </w:rPr>
        <w:t>(6)</w:t>
      </w:r>
      <w:r w:rsidRPr="004A520F">
        <w:rPr>
          <w:rFonts w:ascii="Times New Roman" w:eastAsia="Calibri" w:hAnsi="Times New Roman" w:cs="Times New Roman"/>
          <w:sz w:val="24"/>
          <w:szCs w:val="24"/>
        </w:rPr>
        <w:t xml:space="preserve"> Финансовият план по ал. </w:t>
      </w:r>
      <w:r w:rsidR="00616FDB">
        <w:rPr>
          <w:rFonts w:ascii="Times New Roman" w:eastAsia="Calibri" w:hAnsi="Times New Roman" w:cs="Times New Roman"/>
          <w:sz w:val="24"/>
          <w:szCs w:val="24"/>
        </w:rPr>
        <w:t>5</w:t>
      </w:r>
      <w:r w:rsidRPr="004A520F">
        <w:rPr>
          <w:rFonts w:ascii="Times New Roman" w:eastAsia="Calibri" w:hAnsi="Times New Roman" w:cs="Times New Roman"/>
          <w:sz w:val="24"/>
          <w:szCs w:val="24"/>
        </w:rPr>
        <w:t xml:space="preserve"> подлежи на одобрение от управляващия орган. </w:t>
      </w:r>
    </w:p>
    <w:p w:rsidR="004A520F" w:rsidRPr="004A520F" w:rsidRDefault="004A520F" w:rsidP="00D07BED">
      <w:pPr>
        <w:tabs>
          <w:tab w:val="num" w:pos="0"/>
        </w:tabs>
        <w:spacing w:after="60" w:line="240" w:lineRule="auto"/>
        <w:jc w:val="both"/>
        <w:rPr>
          <w:rFonts w:ascii="Times New Roman" w:eastAsia="Calibri" w:hAnsi="Times New Roman" w:cs="Times New Roman"/>
          <w:sz w:val="24"/>
          <w:szCs w:val="24"/>
        </w:rPr>
      </w:pPr>
      <w:r w:rsidRPr="004A520F">
        <w:rPr>
          <w:rFonts w:ascii="Times New Roman" w:eastAsia="Calibri" w:hAnsi="Times New Roman" w:cs="Times New Roman"/>
          <w:b/>
          <w:sz w:val="24"/>
          <w:szCs w:val="24"/>
        </w:rPr>
        <w:lastRenderedPageBreak/>
        <w:t>(7)</w:t>
      </w:r>
      <w:r w:rsidRPr="004A520F">
        <w:rPr>
          <w:rFonts w:ascii="Times New Roman" w:eastAsia="Calibri" w:hAnsi="Times New Roman" w:cs="Times New Roman"/>
          <w:sz w:val="24"/>
          <w:szCs w:val="24"/>
        </w:rPr>
        <w:t xml:space="preserve"> Удължаването на сроковете по този раздел не може да води до нарушаване на конкурентните условия, съществуващи към момента на сключване на АДБФП/издаването на ЗБФП за проекти, одобрени за финансиране в резултат от проведени процедури чрез подбор на проекти. </w:t>
      </w:r>
    </w:p>
    <w:p w:rsidR="00BB7198" w:rsidRDefault="00BB7198" w:rsidP="00D07BED">
      <w:pPr>
        <w:spacing w:after="60" w:line="240" w:lineRule="auto"/>
        <w:jc w:val="center"/>
        <w:rPr>
          <w:rFonts w:ascii="Times New Roman" w:hAnsi="Times New Roman" w:cs="Times New Roman"/>
          <w:b/>
          <w:sz w:val="24"/>
          <w:szCs w:val="24"/>
          <w:lang w:val="en-US"/>
        </w:rPr>
      </w:pPr>
    </w:p>
    <w:p w:rsidR="00EE3FEA" w:rsidRPr="00EE3FEA" w:rsidRDefault="00EE3FEA" w:rsidP="00D07BED">
      <w:pPr>
        <w:spacing w:after="60" w:line="240" w:lineRule="auto"/>
        <w:jc w:val="center"/>
        <w:rPr>
          <w:rFonts w:ascii="Times New Roman" w:hAnsi="Times New Roman" w:cs="Times New Roman"/>
          <w:b/>
          <w:sz w:val="24"/>
          <w:szCs w:val="24"/>
          <w:lang w:val="en-US"/>
        </w:rPr>
      </w:pP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III</w:t>
      </w:r>
    </w:p>
    <w:p w:rsidR="00BB7198"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Доклади на Бенефициента. Одобряване</w:t>
      </w:r>
    </w:p>
    <w:p w:rsidR="00BB7198" w:rsidRPr="00B6299B" w:rsidRDefault="00BB7198" w:rsidP="00D07BED">
      <w:pPr>
        <w:spacing w:after="60" w:line="240" w:lineRule="auto"/>
        <w:jc w:val="center"/>
        <w:rPr>
          <w:rFonts w:ascii="Times New Roman" w:hAnsi="Times New Roman" w:cs="Times New Roman"/>
          <w:b/>
          <w:sz w:val="24"/>
          <w:szCs w:val="24"/>
        </w:rPr>
      </w:pP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31. (1)</w:t>
      </w:r>
      <w:r w:rsidRPr="00B6299B">
        <w:rPr>
          <w:rFonts w:ascii="Times New Roman" w:hAnsi="Times New Roman" w:cs="Times New Roman"/>
          <w:sz w:val="24"/>
          <w:szCs w:val="24"/>
        </w:rPr>
        <w:t xml:space="preserve"> Бенефициентът е длъжен да предоставя на Управляващия орган за одобрение следните видове отчетни документи:</w:t>
      </w:r>
    </w:p>
    <w:p w:rsidR="00BB7198" w:rsidRPr="00B6299B" w:rsidRDefault="00BB7198" w:rsidP="00D07BED">
      <w:pPr>
        <w:numPr>
          <w:ilvl w:val="0"/>
          <w:numId w:val="28"/>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 xml:space="preserve">доклади за напредък, включващи технически и финансов отчети, които се представят заедно с всяко искане за междинно плащане; </w:t>
      </w:r>
    </w:p>
    <w:p w:rsidR="00BB7198" w:rsidRPr="00B6299B" w:rsidRDefault="00BB7198" w:rsidP="00D07BED">
      <w:pPr>
        <w:numPr>
          <w:ilvl w:val="0"/>
          <w:numId w:val="28"/>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окончателен доклад (включващ технически и финансов отчет) за изпълнението на проекта, който се представя заедно с искането за окончателно плащане.</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Докладите по ал. 1 се представят чрез ИСУН 2020 и се подготвят по образци, налични в системата. Те трябва да съдържат пълна информация за всички аспекти от изпълнението на проекта в рамките на периода на докладване, независимо от това каква част от проекта се финансира чрез безвъзмездната финансова помощ.</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Бенефициентът носи отговорност за достоверността и пълнотата на информацията, включена в докладите за напредък.</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(4)</w:t>
      </w:r>
      <w:r w:rsidRPr="00B6299B">
        <w:rPr>
          <w:rFonts w:ascii="Times New Roman" w:hAnsi="Times New Roman" w:cs="Times New Roman"/>
          <w:sz w:val="24"/>
          <w:szCs w:val="24"/>
        </w:rPr>
        <w:t xml:space="preserve"> Управляващият орган има право по всяко време да иска информация за изпълнението на проектите.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32. (1)</w:t>
      </w:r>
      <w:r w:rsidRPr="00B6299B">
        <w:rPr>
          <w:rFonts w:ascii="Times New Roman" w:hAnsi="Times New Roman" w:cs="Times New Roman"/>
          <w:sz w:val="24"/>
          <w:szCs w:val="24"/>
        </w:rPr>
        <w:t xml:space="preserve"> Докладите по чл. 31 подлежат на одобрение от Управляващия орган, като одобрението </w:t>
      </w:r>
      <w:r w:rsidR="00086DB3">
        <w:rPr>
          <w:rFonts w:ascii="Times New Roman" w:hAnsi="Times New Roman" w:cs="Times New Roman"/>
          <w:sz w:val="24"/>
          <w:szCs w:val="24"/>
        </w:rPr>
        <w:t xml:space="preserve">им </w:t>
      </w:r>
      <w:r w:rsidRPr="00B6299B">
        <w:rPr>
          <w:rFonts w:ascii="Times New Roman" w:hAnsi="Times New Roman" w:cs="Times New Roman"/>
          <w:sz w:val="24"/>
          <w:szCs w:val="24"/>
        </w:rPr>
        <w:t xml:space="preserve">е задължително условие за възстановяване на извършени допустими за финансиране разходи.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Одобряването на докладите следва да бъде извършено от Управляващия орган в сроковете за верифициране </w:t>
      </w:r>
      <w:r w:rsidR="00FD6280">
        <w:rPr>
          <w:rFonts w:ascii="Times New Roman" w:hAnsi="Times New Roman" w:cs="Times New Roman"/>
          <w:sz w:val="24"/>
          <w:szCs w:val="24"/>
        </w:rPr>
        <w:t xml:space="preserve">на съответното </w:t>
      </w:r>
      <w:r w:rsidRPr="00B6299B">
        <w:rPr>
          <w:rFonts w:ascii="Times New Roman" w:hAnsi="Times New Roman" w:cs="Times New Roman"/>
          <w:sz w:val="24"/>
          <w:szCs w:val="24"/>
        </w:rPr>
        <w:t>искане за междинн</w:t>
      </w:r>
      <w:r w:rsidR="00FD6280">
        <w:rPr>
          <w:rFonts w:ascii="Times New Roman" w:hAnsi="Times New Roman" w:cs="Times New Roman"/>
          <w:sz w:val="24"/>
          <w:szCs w:val="24"/>
        </w:rPr>
        <w:t>о</w:t>
      </w:r>
      <w:r w:rsidR="0050556E" w:rsidRPr="0050556E">
        <w:t xml:space="preserve"> </w:t>
      </w:r>
      <w:r w:rsidR="0050556E" w:rsidRPr="0050556E">
        <w:rPr>
          <w:rFonts w:ascii="Times New Roman" w:hAnsi="Times New Roman" w:cs="Times New Roman"/>
          <w:sz w:val="24"/>
          <w:szCs w:val="24"/>
        </w:rPr>
        <w:t>плащане</w:t>
      </w:r>
      <w:r w:rsidRPr="00B6299B">
        <w:rPr>
          <w:rFonts w:ascii="Times New Roman" w:hAnsi="Times New Roman" w:cs="Times New Roman"/>
          <w:sz w:val="24"/>
          <w:szCs w:val="24"/>
        </w:rPr>
        <w:t xml:space="preserve"> или</w:t>
      </w:r>
      <w:r w:rsidR="00FD6280">
        <w:rPr>
          <w:rFonts w:ascii="Times New Roman" w:hAnsi="Times New Roman" w:cs="Times New Roman"/>
          <w:sz w:val="24"/>
          <w:szCs w:val="24"/>
        </w:rPr>
        <w:t xml:space="preserve"> на искането за </w:t>
      </w:r>
      <w:r w:rsidRPr="00B6299B">
        <w:rPr>
          <w:rFonts w:ascii="Times New Roman" w:hAnsi="Times New Roman" w:cs="Times New Roman"/>
          <w:sz w:val="24"/>
          <w:szCs w:val="24"/>
        </w:rPr>
        <w:t xml:space="preserve"> окончателно </w:t>
      </w:r>
      <w:r w:rsidR="00F33D9E" w:rsidRPr="00F33D9E">
        <w:rPr>
          <w:rFonts w:ascii="Times New Roman" w:hAnsi="Times New Roman" w:cs="Times New Roman"/>
          <w:sz w:val="24"/>
          <w:szCs w:val="24"/>
        </w:rPr>
        <w:t>плащане</w:t>
      </w:r>
      <w:r w:rsidRPr="00B6299B">
        <w:rPr>
          <w:rFonts w:ascii="Times New Roman" w:hAnsi="Times New Roman" w:cs="Times New Roman"/>
          <w:sz w:val="24"/>
          <w:szCs w:val="24"/>
        </w:rPr>
        <w:t>.</w:t>
      </w:r>
    </w:p>
    <w:p w:rsidR="00BB7198" w:rsidRPr="00B6299B" w:rsidRDefault="00BB7198" w:rsidP="00D07BED">
      <w:pPr>
        <w:spacing w:after="60" w:line="240" w:lineRule="auto"/>
        <w:jc w:val="center"/>
        <w:rPr>
          <w:rFonts w:ascii="Times New Roman" w:hAnsi="Times New Roman" w:cs="Times New Roman"/>
          <w:b/>
          <w:sz w:val="24"/>
          <w:szCs w:val="24"/>
        </w:rPr>
      </w:pP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IV</w:t>
      </w:r>
    </w:p>
    <w:p w:rsidR="00BB7198"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Права и задължения на Управляващия орган</w:t>
      </w:r>
    </w:p>
    <w:p w:rsidR="00BB7198" w:rsidRPr="00B6299B" w:rsidRDefault="00BB7198" w:rsidP="00D07BED">
      <w:pPr>
        <w:spacing w:after="60" w:line="240" w:lineRule="auto"/>
        <w:jc w:val="center"/>
        <w:rPr>
          <w:rFonts w:ascii="Times New Roman" w:hAnsi="Times New Roman" w:cs="Times New Roman"/>
          <w:b/>
          <w:sz w:val="24"/>
          <w:szCs w:val="24"/>
        </w:rPr>
      </w:pP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33.</w:t>
      </w:r>
      <w:r w:rsidRPr="00B6299B">
        <w:rPr>
          <w:rFonts w:ascii="Times New Roman" w:hAnsi="Times New Roman" w:cs="Times New Roman"/>
          <w:sz w:val="24"/>
          <w:szCs w:val="24"/>
        </w:rPr>
        <w:t xml:space="preserve"> Управляващият орган се задължава:</w:t>
      </w:r>
    </w:p>
    <w:p w:rsidR="00BB7198" w:rsidRPr="00B6299B" w:rsidRDefault="00BB7198" w:rsidP="00D07BED">
      <w:pPr>
        <w:numPr>
          <w:ilvl w:val="0"/>
          <w:numId w:val="17"/>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предостави на Бенефициента безвъзмездната финансова помощ при условията и в сроковете, определени в АДБФП, съответно в ЗБФП, до размера на сертифицираните разходи;</w:t>
      </w:r>
    </w:p>
    <w:p w:rsidR="00BB7198" w:rsidRPr="00B6299B" w:rsidRDefault="00BB7198" w:rsidP="00D07BED">
      <w:pPr>
        <w:numPr>
          <w:ilvl w:val="0"/>
          <w:numId w:val="17"/>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уведомява Бенефициента за датите на извършване на планираните проверки на място най-малко 7 дни преди датата на проверката;</w:t>
      </w:r>
    </w:p>
    <w:p w:rsidR="00BB7198" w:rsidRPr="00B6299B" w:rsidRDefault="00BB7198" w:rsidP="00D07BED">
      <w:pPr>
        <w:numPr>
          <w:ilvl w:val="0"/>
          <w:numId w:val="17"/>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уведомява писмено Бенефициента за размера на верифицираните разходи, включени в искания за плащане;</w:t>
      </w:r>
    </w:p>
    <w:p w:rsidR="00BB7198" w:rsidRPr="00B6299B" w:rsidRDefault="00BB7198" w:rsidP="00D07BED">
      <w:pPr>
        <w:numPr>
          <w:ilvl w:val="0"/>
          <w:numId w:val="17"/>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lastRenderedPageBreak/>
        <w:t xml:space="preserve">да предоставя на Бенефициента </w:t>
      </w:r>
      <w:r w:rsidR="00FD6280">
        <w:rPr>
          <w:rFonts w:ascii="Times New Roman" w:hAnsi="Times New Roman" w:cs="Times New Roman"/>
          <w:sz w:val="24"/>
          <w:szCs w:val="24"/>
        </w:rPr>
        <w:t xml:space="preserve">при поискване </w:t>
      </w:r>
      <w:r w:rsidRPr="00B6299B">
        <w:rPr>
          <w:rFonts w:ascii="Times New Roman" w:hAnsi="Times New Roman" w:cs="Times New Roman"/>
          <w:sz w:val="24"/>
          <w:szCs w:val="24"/>
        </w:rPr>
        <w:t xml:space="preserve">документи и информация относно изискванията, отнасящи се до предоставянето на безвъзмездна финансова помощ по </w:t>
      </w:r>
      <w:r w:rsidR="00343A62">
        <w:rPr>
          <w:rFonts w:ascii="Times New Roman" w:hAnsi="Times New Roman" w:cs="Times New Roman"/>
          <w:sz w:val="24"/>
          <w:szCs w:val="24"/>
        </w:rPr>
        <w:t>о</w:t>
      </w:r>
      <w:r w:rsidRPr="00B6299B">
        <w:rPr>
          <w:rFonts w:ascii="Times New Roman" w:hAnsi="Times New Roman" w:cs="Times New Roman"/>
          <w:sz w:val="24"/>
          <w:szCs w:val="24"/>
        </w:rPr>
        <w:t xml:space="preserve">перативна програма „Околна среда 2014 -2020 г.”. </w:t>
      </w:r>
    </w:p>
    <w:p w:rsidR="00BB7198" w:rsidRPr="00B6299B" w:rsidRDefault="00BB7198" w:rsidP="00D07BED">
      <w:pPr>
        <w:tabs>
          <w:tab w:val="num" w:pos="0"/>
          <w:tab w:val="num" w:pos="1080"/>
        </w:tabs>
        <w:spacing w:after="60" w:line="240" w:lineRule="auto"/>
        <w:jc w:val="both"/>
        <w:rPr>
          <w:rFonts w:ascii="Times New Roman" w:hAnsi="Times New Roman" w:cs="Times New Roman"/>
          <w:color w:val="000000" w:themeColor="text1"/>
          <w:sz w:val="24"/>
          <w:szCs w:val="24"/>
        </w:rPr>
      </w:pPr>
      <w:r w:rsidRPr="00B6299B">
        <w:rPr>
          <w:rFonts w:ascii="Times New Roman" w:hAnsi="Times New Roman" w:cs="Times New Roman"/>
          <w:b/>
          <w:sz w:val="24"/>
          <w:szCs w:val="24"/>
        </w:rPr>
        <w:t>Чл. 34.</w:t>
      </w:r>
      <w:r w:rsidR="00770AAC">
        <w:rPr>
          <w:rFonts w:ascii="Times New Roman" w:hAnsi="Times New Roman" w:cs="Times New Roman"/>
          <w:b/>
          <w:sz w:val="24"/>
          <w:szCs w:val="24"/>
        </w:rPr>
        <w:t xml:space="preserve"> (1)</w:t>
      </w:r>
      <w:r w:rsidRPr="00B6299B">
        <w:rPr>
          <w:rFonts w:ascii="Times New Roman" w:hAnsi="Times New Roman" w:cs="Times New Roman"/>
          <w:sz w:val="24"/>
          <w:szCs w:val="24"/>
        </w:rPr>
        <w:t xml:space="preserve"> </w:t>
      </w:r>
      <w:r w:rsidRPr="00B6299B">
        <w:rPr>
          <w:rFonts w:ascii="Times New Roman" w:hAnsi="Times New Roman" w:cs="Times New Roman"/>
          <w:color w:val="000000" w:themeColor="text1"/>
          <w:sz w:val="24"/>
          <w:szCs w:val="24"/>
        </w:rPr>
        <w:t>Управляващият орган има право:</w:t>
      </w:r>
    </w:p>
    <w:p w:rsidR="00BB7198" w:rsidRPr="00B6299B" w:rsidRDefault="00BB7198" w:rsidP="00D07BED">
      <w:pPr>
        <w:numPr>
          <w:ilvl w:val="0"/>
          <w:numId w:val="18"/>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color w:val="000000" w:themeColor="text1"/>
          <w:sz w:val="24"/>
          <w:szCs w:val="24"/>
        </w:rPr>
        <w:t xml:space="preserve">да проверява изпълнението на задълженията </w:t>
      </w:r>
      <w:r w:rsidRPr="00B6299B">
        <w:rPr>
          <w:rFonts w:ascii="Times New Roman" w:hAnsi="Times New Roman" w:cs="Times New Roman"/>
          <w:sz w:val="24"/>
          <w:szCs w:val="24"/>
        </w:rPr>
        <w:t>на Бенефициента, произтичащи от АДБФП, съответно от ЗБФП;</w:t>
      </w:r>
    </w:p>
    <w:p w:rsidR="00BB7198" w:rsidRPr="00B6299B" w:rsidRDefault="00BB7198" w:rsidP="00D07BED">
      <w:pPr>
        <w:numPr>
          <w:ilvl w:val="0"/>
          <w:numId w:val="18"/>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извършва проверки на документацията, която му е предоставена от Бенефициента;</w:t>
      </w:r>
    </w:p>
    <w:p w:rsidR="00BB7198" w:rsidRPr="00B6299B" w:rsidRDefault="00BB7198" w:rsidP="00D07BED">
      <w:pPr>
        <w:numPr>
          <w:ilvl w:val="0"/>
          <w:numId w:val="18"/>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извършва проверки на място на Бенефициента;</w:t>
      </w:r>
    </w:p>
    <w:p w:rsidR="00BB7198" w:rsidRPr="00B6299B" w:rsidRDefault="00BB7198" w:rsidP="00D07BED">
      <w:pPr>
        <w:numPr>
          <w:ilvl w:val="0"/>
          <w:numId w:val="18"/>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проверява изпълнението от страна на Бенефициента на мерките и указанията, съдържащи се в доклади от проверки на място и в одитни доклади;</w:t>
      </w:r>
    </w:p>
    <w:p w:rsidR="00BB7198" w:rsidRPr="00B6299B" w:rsidRDefault="00BB7198" w:rsidP="00D07BED">
      <w:pPr>
        <w:numPr>
          <w:ilvl w:val="0"/>
          <w:numId w:val="18"/>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изисква от Бенефициента информация и документи, свързани с изпълнението на АДБФП, съответно на ЗБФП;</w:t>
      </w:r>
    </w:p>
    <w:p w:rsidR="00BB7198" w:rsidRPr="00B6299B" w:rsidRDefault="00BB7198" w:rsidP="00D07BED">
      <w:pPr>
        <w:numPr>
          <w:ilvl w:val="0"/>
          <w:numId w:val="18"/>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иска възстановяване на суми по нередности и други неправомерно изплатени средства, както и на всички суми, надхвърлящи размера на сертифицираните разходи;</w:t>
      </w:r>
    </w:p>
    <w:p w:rsidR="00BB7198" w:rsidRPr="00B6299B" w:rsidRDefault="00BB7198" w:rsidP="00D07BED">
      <w:pPr>
        <w:numPr>
          <w:ilvl w:val="0"/>
          <w:numId w:val="18"/>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 xml:space="preserve">да прихваща дължими от Бенефициента суми от последващи плащания по АДБФП, съответно по ЗБФП; </w:t>
      </w:r>
    </w:p>
    <w:p w:rsidR="00BB7198" w:rsidRPr="00B6299B" w:rsidRDefault="00BB7198" w:rsidP="00D07BED">
      <w:pPr>
        <w:numPr>
          <w:ilvl w:val="0"/>
          <w:numId w:val="18"/>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 xml:space="preserve">да упражнява правата по предоставените от Бенефициента обезпечения, предвидени в АДБФП, съответно в </w:t>
      </w:r>
      <w:r>
        <w:rPr>
          <w:rFonts w:ascii="Times New Roman" w:hAnsi="Times New Roman" w:cs="Times New Roman"/>
          <w:sz w:val="24"/>
          <w:szCs w:val="24"/>
        </w:rPr>
        <w:t>ЗБФП</w:t>
      </w:r>
      <w:r w:rsidRPr="00B6299B">
        <w:rPr>
          <w:rFonts w:ascii="Times New Roman" w:hAnsi="Times New Roman" w:cs="Times New Roman"/>
          <w:sz w:val="24"/>
          <w:szCs w:val="24"/>
        </w:rPr>
        <w:t>;</w:t>
      </w:r>
    </w:p>
    <w:p w:rsidR="00BB7198" w:rsidRPr="00B6299B" w:rsidRDefault="00BB7198" w:rsidP="00D07BED">
      <w:pPr>
        <w:numPr>
          <w:ilvl w:val="0"/>
          <w:numId w:val="18"/>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извършва финансови корекции въз основа на собствени констатации и/или при препоръка от страна на Одитния орган, както и по искане на Европейската комисия или друг контролен орган;</w:t>
      </w:r>
    </w:p>
    <w:p w:rsidR="00BB7198" w:rsidRPr="00B6299B" w:rsidRDefault="00BB7198" w:rsidP="00D07BED">
      <w:pPr>
        <w:numPr>
          <w:ilvl w:val="0"/>
          <w:numId w:val="18"/>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дава указания, които са задължителни за Бенефициента, във връзка с изпълнението на АДБФП, съответно на ЗБФП;</w:t>
      </w:r>
    </w:p>
    <w:p w:rsidR="00BB7198" w:rsidRPr="00B6299B" w:rsidRDefault="00BB7198" w:rsidP="00D07BED">
      <w:pPr>
        <w:numPr>
          <w:ilvl w:val="0"/>
          <w:numId w:val="18"/>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 xml:space="preserve">при три или повече от три неизпълнения на задължения от страна на Бенефициента, констатирани в резултат на проверки от страна на органите по чл. 36, ал. 1, да вземе предпазни мерки за изпълнението на АДБФП, съответно на ЗБФП, изразяващи се във временно спиране без предизвестие на плащанията по АДБФП, съответно </w:t>
      </w:r>
      <w:r>
        <w:rPr>
          <w:rFonts w:ascii="Times New Roman" w:hAnsi="Times New Roman" w:cs="Times New Roman"/>
          <w:sz w:val="24"/>
          <w:szCs w:val="24"/>
        </w:rPr>
        <w:t xml:space="preserve">по </w:t>
      </w:r>
      <w:r w:rsidRPr="00B6299B">
        <w:rPr>
          <w:rFonts w:ascii="Times New Roman" w:hAnsi="Times New Roman" w:cs="Times New Roman"/>
          <w:sz w:val="24"/>
          <w:szCs w:val="24"/>
        </w:rPr>
        <w:t>ЗБФП;</w:t>
      </w:r>
    </w:p>
    <w:p w:rsidR="00BB7198" w:rsidRPr="00B16252" w:rsidRDefault="00BB7198" w:rsidP="00D07BED">
      <w:pPr>
        <w:numPr>
          <w:ilvl w:val="0"/>
          <w:numId w:val="18"/>
        </w:numPr>
        <w:tabs>
          <w:tab w:val="left" w:pos="567"/>
        </w:tabs>
        <w:spacing w:after="60" w:line="240" w:lineRule="auto"/>
        <w:ind w:left="567" w:hanging="567"/>
        <w:jc w:val="both"/>
        <w:rPr>
          <w:rFonts w:ascii="Times New Roman" w:hAnsi="Times New Roman" w:cs="Times New Roman"/>
          <w:sz w:val="24"/>
          <w:szCs w:val="24"/>
        </w:rPr>
      </w:pPr>
      <w:r w:rsidRPr="00B16252">
        <w:rPr>
          <w:rFonts w:ascii="Times New Roman" w:hAnsi="Times New Roman" w:cs="Times New Roman"/>
          <w:sz w:val="24"/>
          <w:szCs w:val="24"/>
        </w:rPr>
        <w:t>в случаите, когато Бенефициентът не изпълни препоръки, съдържащи се в доклад от проверка на място, да вземе предпазни мерки за изпълнението на АДБФП, съответно на ЗБФП, изразяващи се във временно спиране без предизвестие на плащанията по АДБФП, съответно на ЗБФП;</w:t>
      </w:r>
    </w:p>
    <w:p w:rsidR="00770AAC" w:rsidRPr="00A44603" w:rsidRDefault="00770AAC" w:rsidP="00D07BED">
      <w:pPr>
        <w:numPr>
          <w:ilvl w:val="0"/>
          <w:numId w:val="18"/>
        </w:numPr>
        <w:tabs>
          <w:tab w:val="left" w:pos="567"/>
        </w:tabs>
        <w:spacing w:after="60" w:line="240" w:lineRule="auto"/>
        <w:ind w:left="567" w:hanging="567"/>
        <w:jc w:val="both"/>
        <w:rPr>
          <w:rFonts w:ascii="Times New Roman" w:eastAsia="Calibri" w:hAnsi="Times New Roman" w:cs="Times New Roman"/>
          <w:sz w:val="24"/>
          <w:szCs w:val="24"/>
        </w:rPr>
      </w:pPr>
      <w:r w:rsidRPr="00A44603">
        <w:rPr>
          <w:rFonts w:ascii="Times New Roman" w:eastAsia="Calibri" w:hAnsi="Times New Roman" w:cs="Times New Roman"/>
          <w:sz w:val="24"/>
          <w:szCs w:val="24"/>
        </w:rPr>
        <w:t>да спира изпълнението на АДБФП, съответно на ЗБФП</w:t>
      </w:r>
      <w:r>
        <w:rPr>
          <w:rFonts w:ascii="Times New Roman" w:eastAsia="Calibri" w:hAnsi="Times New Roman" w:cs="Times New Roman"/>
          <w:sz w:val="24"/>
          <w:szCs w:val="24"/>
        </w:rPr>
        <w:t>, съгласно предвиденото в него/нея, както и</w:t>
      </w:r>
      <w:r w:rsidRPr="00A44603">
        <w:rPr>
          <w:rFonts w:ascii="Times New Roman" w:eastAsia="Calibri" w:hAnsi="Times New Roman" w:cs="Times New Roman"/>
          <w:sz w:val="24"/>
          <w:szCs w:val="24"/>
        </w:rPr>
        <w:t xml:space="preserve"> при възникване на обстоятелства, които не са могли да бъдат предвидени към момента на сключването на АДБФП/издаването на ЗБФП;</w:t>
      </w:r>
    </w:p>
    <w:p w:rsidR="00770AAC" w:rsidRDefault="00770AAC" w:rsidP="00D07BED">
      <w:pPr>
        <w:numPr>
          <w:ilvl w:val="0"/>
          <w:numId w:val="18"/>
        </w:numPr>
        <w:tabs>
          <w:tab w:val="left" w:pos="567"/>
        </w:tabs>
        <w:spacing w:after="60" w:line="240" w:lineRule="auto"/>
        <w:ind w:left="567" w:hanging="567"/>
        <w:jc w:val="both"/>
        <w:rPr>
          <w:rFonts w:ascii="Times New Roman" w:eastAsia="Calibri" w:hAnsi="Times New Roman" w:cs="Times New Roman"/>
          <w:sz w:val="24"/>
          <w:szCs w:val="24"/>
        </w:rPr>
      </w:pPr>
      <w:r>
        <w:rPr>
          <w:rFonts w:ascii="Times New Roman" w:eastAsia="Calibri" w:hAnsi="Times New Roman" w:cs="Times New Roman"/>
          <w:sz w:val="24"/>
          <w:szCs w:val="24"/>
        </w:rPr>
        <w:t>да одобри или да откаже да одобри актуализирането веднъж годишно на финансовия план, неразделна част от АДБФП, съответно от ЗБФП, след изтичане на предходната календарна година и</w:t>
      </w:r>
      <w:r w:rsidR="00704A9F">
        <w:rPr>
          <w:rFonts w:ascii="Times New Roman" w:eastAsia="Calibri" w:hAnsi="Times New Roman" w:cs="Times New Roman"/>
          <w:sz w:val="24"/>
          <w:szCs w:val="24"/>
        </w:rPr>
        <w:t>;</w:t>
      </w:r>
    </w:p>
    <w:p w:rsidR="00BB7198" w:rsidRPr="00B6299B" w:rsidRDefault="00BB7198" w:rsidP="00D07BED">
      <w:pPr>
        <w:numPr>
          <w:ilvl w:val="0"/>
          <w:numId w:val="18"/>
        </w:numPr>
        <w:tabs>
          <w:tab w:val="left"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прекрати АДБФП, съответно ЗБФП при наличие на основанията, предвидени в тях и/или в действащото законодателство.</w:t>
      </w:r>
    </w:p>
    <w:p w:rsidR="00704A9F" w:rsidRPr="009378E6" w:rsidRDefault="00704A9F" w:rsidP="00D07BED">
      <w:pPr>
        <w:tabs>
          <w:tab w:val="left" w:pos="0"/>
        </w:tabs>
        <w:spacing w:after="60" w:line="240" w:lineRule="auto"/>
        <w:jc w:val="both"/>
        <w:rPr>
          <w:rFonts w:ascii="Times New Roman" w:eastAsia="Calibri" w:hAnsi="Times New Roman" w:cs="Times New Roman"/>
          <w:sz w:val="24"/>
          <w:szCs w:val="24"/>
        </w:rPr>
      </w:pPr>
      <w:r w:rsidRPr="00081ACE">
        <w:rPr>
          <w:rFonts w:ascii="Times New Roman" w:eastAsia="Calibri" w:hAnsi="Times New Roman" w:cs="Times New Roman"/>
          <w:b/>
          <w:sz w:val="24"/>
          <w:szCs w:val="24"/>
        </w:rPr>
        <w:lastRenderedPageBreak/>
        <w:t xml:space="preserve">(2) </w:t>
      </w:r>
      <w:r w:rsidRPr="009378E6">
        <w:rPr>
          <w:rFonts w:ascii="Times New Roman" w:eastAsia="Calibri" w:hAnsi="Times New Roman" w:cs="Times New Roman"/>
          <w:sz w:val="24"/>
          <w:szCs w:val="24"/>
        </w:rPr>
        <w:t xml:space="preserve">Максималният размер на безвъзмездната финансова помощ за проекта се намалява с размера на средствата, представляващ разликата между планираната и реалната цена на всички договори за </w:t>
      </w:r>
      <w:r w:rsidR="009C7BC3" w:rsidRPr="009378E6">
        <w:rPr>
          <w:rFonts w:ascii="Times New Roman" w:eastAsia="Calibri" w:hAnsi="Times New Roman" w:cs="Times New Roman"/>
          <w:sz w:val="24"/>
          <w:szCs w:val="24"/>
        </w:rPr>
        <w:t>обществени</w:t>
      </w:r>
      <w:r w:rsidRPr="009378E6">
        <w:rPr>
          <w:rFonts w:ascii="Times New Roman" w:eastAsia="Calibri" w:hAnsi="Times New Roman" w:cs="Times New Roman"/>
          <w:sz w:val="24"/>
          <w:szCs w:val="24"/>
        </w:rPr>
        <w:t xml:space="preserve"> поръчки, сключени в изпълнение на АДБФП, съответно на ЗБФП.</w:t>
      </w:r>
    </w:p>
    <w:p w:rsidR="00001848" w:rsidRDefault="00704A9F" w:rsidP="00D07BED">
      <w:pPr>
        <w:tabs>
          <w:tab w:val="num" w:pos="0"/>
        </w:tabs>
        <w:spacing w:after="60" w:line="240" w:lineRule="auto"/>
        <w:jc w:val="both"/>
        <w:rPr>
          <w:rFonts w:ascii="Times New Roman" w:eastAsia="Calibri" w:hAnsi="Times New Roman" w:cs="Times New Roman"/>
          <w:sz w:val="24"/>
          <w:szCs w:val="24"/>
        </w:rPr>
      </w:pPr>
      <w:r w:rsidRPr="009378E6">
        <w:rPr>
          <w:rFonts w:ascii="Times New Roman" w:eastAsia="Calibri" w:hAnsi="Times New Roman" w:cs="Times New Roman"/>
          <w:b/>
          <w:sz w:val="24"/>
          <w:szCs w:val="24"/>
        </w:rPr>
        <w:t>(3)</w:t>
      </w:r>
      <w:r>
        <w:rPr>
          <w:rFonts w:ascii="Times New Roman" w:eastAsia="Calibri" w:hAnsi="Times New Roman" w:cs="Times New Roman"/>
          <w:sz w:val="24"/>
          <w:szCs w:val="24"/>
        </w:rPr>
        <w:t xml:space="preserve"> Всяка година, в срок до 28 февруари, ръководителят на Управляващия орган</w:t>
      </w:r>
      <w:r w:rsidR="00616FDB" w:rsidRPr="00616FDB">
        <w:rPr>
          <w:rFonts w:ascii="Times New Roman" w:eastAsia="Calibri" w:hAnsi="Times New Roman" w:cs="Times New Roman"/>
          <w:sz w:val="24"/>
          <w:szCs w:val="24"/>
        </w:rPr>
        <w:t xml:space="preserve"> на ОПОС 2014-2020 г. </w:t>
      </w:r>
      <w:r>
        <w:rPr>
          <w:rFonts w:ascii="Times New Roman" w:eastAsia="Calibri" w:hAnsi="Times New Roman" w:cs="Times New Roman"/>
          <w:sz w:val="24"/>
          <w:szCs w:val="24"/>
        </w:rPr>
        <w:t>уведомява Бенефициента за намаления по реда на ал. 2 размер на безвъзмездната финансова помощ, който той има право да получи за възстановяване на допустими за финансиране разходи по АДБФП, съответно по ЗБФП.</w:t>
      </w:r>
    </w:p>
    <w:p w:rsidR="00001848" w:rsidRPr="00001848" w:rsidRDefault="00001848" w:rsidP="00D07BED">
      <w:pPr>
        <w:tabs>
          <w:tab w:val="num" w:pos="0"/>
        </w:tabs>
        <w:spacing w:after="60" w:line="240" w:lineRule="auto"/>
        <w:jc w:val="both"/>
        <w:rPr>
          <w:rFonts w:ascii="Times New Roman" w:eastAsia="Calibri" w:hAnsi="Times New Roman" w:cs="Times New Roman"/>
          <w:sz w:val="24"/>
          <w:szCs w:val="24"/>
        </w:rPr>
      </w:pPr>
      <w:r w:rsidRPr="00001848">
        <w:rPr>
          <w:rFonts w:ascii="Times New Roman" w:eastAsia="Calibri" w:hAnsi="Times New Roman" w:cs="Times New Roman"/>
          <w:b/>
          <w:sz w:val="24"/>
          <w:szCs w:val="24"/>
        </w:rPr>
        <w:t xml:space="preserve">(4) </w:t>
      </w:r>
      <w:r w:rsidRPr="00001848">
        <w:rPr>
          <w:rFonts w:ascii="Times New Roman" w:eastAsia="Calibri" w:hAnsi="Times New Roman" w:cs="Times New Roman"/>
          <w:sz w:val="24"/>
          <w:szCs w:val="24"/>
        </w:rPr>
        <w:t xml:space="preserve">Размерът на авансовото плащане се определя като процент от размера на безвъзмездната финансова помощ, посочен в АДБФП, съответно по ЗБФП. Размерът на авансовото плащане се намалява със сумата, представляваща разликата между изплатеното на Бенефициента авансовото плащане, определено като процент от максималния размер на безвъзмездната финансова помощ и авансовото плащане, определено като процент от намаления по реда на ал. 3 размер на помощта. </w:t>
      </w:r>
    </w:p>
    <w:p w:rsidR="00001848" w:rsidRPr="00001848" w:rsidRDefault="00001848" w:rsidP="00D07BED">
      <w:pPr>
        <w:tabs>
          <w:tab w:val="num" w:pos="0"/>
        </w:tabs>
        <w:spacing w:after="60" w:line="240" w:lineRule="auto"/>
        <w:jc w:val="both"/>
        <w:rPr>
          <w:rFonts w:ascii="Times New Roman" w:eastAsia="Calibri" w:hAnsi="Times New Roman" w:cs="Times New Roman"/>
          <w:sz w:val="24"/>
          <w:szCs w:val="24"/>
        </w:rPr>
      </w:pPr>
      <w:r w:rsidRPr="00001848">
        <w:rPr>
          <w:rFonts w:ascii="Times New Roman" w:eastAsia="Calibri" w:hAnsi="Times New Roman" w:cs="Times New Roman"/>
          <w:b/>
          <w:sz w:val="24"/>
          <w:szCs w:val="24"/>
        </w:rPr>
        <w:t xml:space="preserve">(5) </w:t>
      </w:r>
      <w:r w:rsidRPr="00001848">
        <w:rPr>
          <w:rFonts w:ascii="Times New Roman" w:eastAsia="Calibri" w:hAnsi="Times New Roman" w:cs="Times New Roman"/>
          <w:sz w:val="24"/>
          <w:szCs w:val="24"/>
        </w:rPr>
        <w:t xml:space="preserve">Управляващият орган има правото да приспада разликата между изплатения аванс и намаления размер на авансовото плащане по ал. 4 от последващи плащания, дължими на Бенефициента. </w:t>
      </w:r>
    </w:p>
    <w:p w:rsidR="00001848" w:rsidRPr="00001848" w:rsidRDefault="00001848" w:rsidP="00D07BED">
      <w:pPr>
        <w:tabs>
          <w:tab w:val="num" w:pos="0"/>
        </w:tabs>
        <w:spacing w:after="60" w:line="240" w:lineRule="auto"/>
        <w:jc w:val="both"/>
        <w:rPr>
          <w:rFonts w:ascii="Times New Roman" w:eastAsia="Calibri" w:hAnsi="Times New Roman" w:cs="Times New Roman"/>
          <w:sz w:val="24"/>
          <w:szCs w:val="24"/>
        </w:rPr>
      </w:pPr>
      <w:r w:rsidRPr="00001848">
        <w:rPr>
          <w:rFonts w:ascii="Times New Roman" w:eastAsia="Calibri" w:hAnsi="Times New Roman" w:cs="Times New Roman"/>
          <w:b/>
          <w:sz w:val="24"/>
          <w:szCs w:val="24"/>
        </w:rPr>
        <w:t>(6)</w:t>
      </w:r>
      <w:r w:rsidRPr="00001848">
        <w:rPr>
          <w:rFonts w:ascii="Times New Roman" w:eastAsia="Calibri" w:hAnsi="Times New Roman" w:cs="Times New Roman"/>
          <w:sz w:val="24"/>
          <w:szCs w:val="24"/>
        </w:rPr>
        <w:t xml:space="preserve"> Едновременно с уведомлението по ал. 3, ръководителят на Управляващия орган </w:t>
      </w:r>
      <w:r w:rsidR="00616FDB" w:rsidRPr="00616FDB">
        <w:rPr>
          <w:rFonts w:ascii="Times New Roman" w:eastAsia="Calibri" w:hAnsi="Times New Roman" w:cs="Times New Roman"/>
          <w:sz w:val="24"/>
          <w:szCs w:val="24"/>
        </w:rPr>
        <w:t xml:space="preserve">на ОПОС 2014-2020 г. </w:t>
      </w:r>
      <w:r w:rsidRPr="00001848">
        <w:rPr>
          <w:rFonts w:ascii="Times New Roman" w:eastAsia="Calibri" w:hAnsi="Times New Roman" w:cs="Times New Roman"/>
          <w:sz w:val="24"/>
          <w:szCs w:val="24"/>
        </w:rPr>
        <w:t xml:space="preserve">уведомява Бенефициента за намаления размер на авансовото плащане по ал. 4. </w:t>
      </w:r>
    </w:p>
    <w:p w:rsidR="00BB7198" w:rsidRDefault="00BB7198" w:rsidP="00D07BED">
      <w:pPr>
        <w:spacing w:after="60" w:line="240" w:lineRule="auto"/>
        <w:jc w:val="both"/>
        <w:rPr>
          <w:rFonts w:ascii="Times New Roman" w:hAnsi="Times New Roman" w:cs="Times New Roman"/>
          <w:sz w:val="24"/>
          <w:szCs w:val="24"/>
          <w:lang w:val="en-US"/>
        </w:rPr>
      </w:pPr>
      <w:r w:rsidRPr="00B6299B">
        <w:rPr>
          <w:rFonts w:ascii="Times New Roman" w:hAnsi="Times New Roman" w:cs="Times New Roman"/>
          <w:b/>
          <w:sz w:val="24"/>
          <w:szCs w:val="24"/>
        </w:rPr>
        <w:t xml:space="preserve">Чл. 35. </w:t>
      </w:r>
      <w:r w:rsidRPr="00B6299B">
        <w:rPr>
          <w:rFonts w:ascii="Times New Roman" w:hAnsi="Times New Roman" w:cs="Times New Roman"/>
          <w:sz w:val="24"/>
          <w:szCs w:val="24"/>
        </w:rPr>
        <w:t>Управляващият орган, националните контролни и одитиращи органи, Европейската комисия, Европейската служба за борба с измамите, Европейската сметна палата и външните одитори имат право да публикуват наименованието и адреса на Бенефициента, наименованието на проекта и размера на предоставената безвъзмездна финансова помощ.</w:t>
      </w:r>
    </w:p>
    <w:p w:rsidR="00EE3FEA" w:rsidRPr="00EE3FEA" w:rsidRDefault="00EE3FEA" w:rsidP="00D07BED">
      <w:pPr>
        <w:spacing w:after="60" w:line="240" w:lineRule="auto"/>
        <w:jc w:val="both"/>
        <w:rPr>
          <w:rFonts w:ascii="Times New Roman" w:hAnsi="Times New Roman" w:cs="Times New Roman"/>
          <w:b/>
          <w:sz w:val="24"/>
          <w:szCs w:val="24"/>
          <w:lang w:val="en-US"/>
        </w:rPr>
      </w:pP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V</w:t>
      </w:r>
    </w:p>
    <w:p w:rsidR="00BB7198"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Проверки</w:t>
      </w:r>
    </w:p>
    <w:p w:rsidR="00BB7198" w:rsidRPr="00B6299B" w:rsidRDefault="00BB7198" w:rsidP="00D07BED">
      <w:pPr>
        <w:spacing w:after="60" w:line="240" w:lineRule="auto"/>
        <w:jc w:val="center"/>
        <w:rPr>
          <w:rFonts w:ascii="Times New Roman" w:hAnsi="Times New Roman" w:cs="Times New Roman"/>
          <w:b/>
          <w:sz w:val="24"/>
          <w:szCs w:val="24"/>
        </w:rPr>
      </w:pPr>
    </w:p>
    <w:p w:rsidR="00BB7198" w:rsidRPr="00B6299B" w:rsidRDefault="00BB7198" w:rsidP="00D07BED">
      <w:pPr>
        <w:tabs>
          <w:tab w:val="num" w:pos="72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36. (1) </w:t>
      </w:r>
      <w:r w:rsidRPr="00B6299B">
        <w:rPr>
          <w:rFonts w:ascii="Times New Roman" w:hAnsi="Times New Roman" w:cs="Times New Roman"/>
          <w:sz w:val="24"/>
          <w:szCs w:val="24"/>
        </w:rPr>
        <w:t xml:space="preserve">Изпълнението на проекта и резултатите от него се проверяват от Управляващия орган или определени от него лица, Одитния или Сертифициращия орган, европейски контролни и одитни органи и от представители на Европейската комисия. Проверките на място се извършват от датата на одобрението на проекта за финансиране по </w:t>
      </w:r>
      <w:r w:rsidR="00343A62">
        <w:rPr>
          <w:rFonts w:ascii="Times New Roman" w:hAnsi="Times New Roman" w:cs="Times New Roman"/>
          <w:sz w:val="24"/>
          <w:szCs w:val="24"/>
        </w:rPr>
        <w:t>о</w:t>
      </w:r>
      <w:r w:rsidRPr="00B6299B">
        <w:rPr>
          <w:rFonts w:ascii="Times New Roman" w:hAnsi="Times New Roman" w:cs="Times New Roman"/>
          <w:sz w:val="24"/>
          <w:szCs w:val="24"/>
        </w:rPr>
        <w:t xml:space="preserve">перативна програма „Околна среда 2014-2020 г.“ до изтичането на срока, определен по реда на чл. 140 от Регламент (ЕС) № 1303/2013 или до изтичането на срока по чл. 71 от Регламент (ЕС) № 1303/2013, който от двата срока изтича по-късно.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Управляващият орган има право да извършва планирани и непланирани (извънредни) проверки на място, като честотата на планираните проверки на място за проекта се определя в АДБФП, съответно в ЗБФП, въз основа на оценка на капацитет</w:t>
      </w:r>
      <w:r w:rsidR="00AE645E">
        <w:rPr>
          <w:rFonts w:ascii="Times New Roman" w:hAnsi="Times New Roman" w:cs="Times New Roman"/>
          <w:sz w:val="24"/>
          <w:szCs w:val="24"/>
        </w:rPr>
        <w:t>а</w:t>
      </w:r>
      <w:r w:rsidRPr="00B6299B">
        <w:rPr>
          <w:rFonts w:ascii="Times New Roman" w:hAnsi="Times New Roman" w:cs="Times New Roman"/>
          <w:sz w:val="24"/>
          <w:szCs w:val="24"/>
        </w:rPr>
        <w:t xml:space="preserve"> на Бенефициента и оценка на риска. Проверки могат да бъдат правени от Управляващия орган както във връзка с постъпило искане за плащане, така и независимо от това.</w:t>
      </w:r>
    </w:p>
    <w:p w:rsidR="00BB7198" w:rsidRPr="00B6299B" w:rsidRDefault="00BB7198" w:rsidP="00D07BED">
      <w:pPr>
        <w:tabs>
          <w:tab w:val="left" w:pos="3155"/>
        </w:tabs>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Чл. 37.</w:t>
      </w:r>
      <w:r w:rsidRPr="00B6299B">
        <w:rPr>
          <w:rFonts w:ascii="Times New Roman" w:hAnsi="Times New Roman" w:cs="Times New Roman"/>
          <w:sz w:val="24"/>
          <w:szCs w:val="24"/>
        </w:rPr>
        <w:t xml:space="preserve"> </w:t>
      </w:r>
      <w:r w:rsidRPr="00B6299B">
        <w:rPr>
          <w:rFonts w:ascii="Times New Roman" w:hAnsi="Times New Roman" w:cs="Times New Roman"/>
          <w:b/>
          <w:sz w:val="24"/>
          <w:szCs w:val="24"/>
        </w:rPr>
        <w:t>(1)</w:t>
      </w:r>
      <w:r w:rsidRPr="00B6299B">
        <w:rPr>
          <w:rFonts w:ascii="Times New Roman" w:hAnsi="Times New Roman" w:cs="Times New Roman"/>
          <w:sz w:val="24"/>
          <w:szCs w:val="24"/>
        </w:rPr>
        <w:t xml:space="preserve"> Управляващият орган уведомява Бенефициента за планираните проверки на място поне 7 дни предварително, като му предоставя следната информация: период на </w:t>
      </w:r>
      <w:r w:rsidRPr="00B6299B">
        <w:rPr>
          <w:rFonts w:ascii="Times New Roman" w:hAnsi="Times New Roman" w:cs="Times New Roman"/>
          <w:sz w:val="24"/>
          <w:szCs w:val="24"/>
        </w:rPr>
        <w:lastRenderedPageBreak/>
        <w:t xml:space="preserve">проверката, брой на проверяващите лица, както и при необходимост документация, която Бенефициентът трябва да осигури и лица, които е необходимо да присъстват.  </w:t>
      </w:r>
    </w:p>
    <w:p w:rsidR="00BB7198" w:rsidRPr="00B6299B" w:rsidRDefault="00BB7198" w:rsidP="00D07BED">
      <w:pPr>
        <w:tabs>
          <w:tab w:val="num" w:pos="0"/>
        </w:tabs>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 xml:space="preserve">(2) </w:t>
      </w:r>
      <w:r w:rsidRPr="00B6299B">
        <w:rPr>
          <w:rFonts w:ascii="Times New Roman" w:hAnsi="Times New Roman" w:cs="Times New Roman"/>
          <w:sz w:val="24"/>
          <w:szCs w:val="24"/>
        </w:rPr>
        <w:t xml:space="preserve">Управляващият орган не е длъжен да уведомява Бенефициента за непланираните (извънредни) проверки на място. </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38. </w:t>
      </w:r>
      <w:r w:rsidRPr="00B6299B">
        <w:rPr>
          <w:rFonts w:ascii="Times New Roman" w:hAnsi="Times New Roman" w:cs="Times New Roman"/>
          <w:sz w:val="24"/>
          <w:szCs w:val="24"/>
        </w:rPr>
        <w:t>По време на проверките Бенефициентът е длъжен:</w:t>
      </w:r>
    </w:p>
    <w:p w:rsidR="00BB7198" w:rsidRPr="00B6299B" w:rsidRDefault="00BB7198" w:rsidP="00D07BED">
      <w:pPr>
        <w:numPr>
          <w:ilvl w:val="0"/>
          <w:numId w:val="27"/>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определи един или няколко служители с подходяща квалификация и опит, в зависимост от естеството на проекта, пряко ангажирани с неговото управление, които да присъстват при извършването на проверките и да оказват съдействие на проверяващите лица;</w:t>
      </w:r>
    </w:p>
    <w:p w:rsidR="00BB7198" w:rsidRPr="00B6299B" w:rsidRDefault="00BB7198" w:rsidP="00D07BED">
      <w:pPr>
        <w:numPr>
          <w:ilvl w:val="0"/>
          <w:numId w:val="27"/>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 xml:space="preserve">да осигури достъп до финансовата, техническа, счетоводна и всякаква друга документация, бази данни и/или системи, отнасящи се до проекта, в това число документация, свързана с капацитета на Бенефициента да управлява и изпълнява проекта; документи, свързани с процедурите за </w:t>
      </w:r>
      <w:r w:rsidR="0056165B">
        <w:rPr>
          <w:rFonts w:ascii="Times New Roman" w:hAnsi="Times New Roman" w:cs="Times New Roman"/>
          <w:sz w:val="24"/>
          <w:szCs w:val="24"/>
        </w:rPr>
        <w:t>определяне на изпълнител</w:t>
      </w:r>
      <w:r w:rsidRPr="00B6299B">
        <w:rPr>
          <w:rFonts w:ascii="Times New Roman" w:hAnsi="Times New Roman" w:cs="Times New Roman"/>
          <w:sz w:val="24"/>
          <w:szCs w:val="24"/>
        </w:rPr>
        <w:t xml:space="preserve"> и с договорите за изпълнение на дейностите по проекта; документи относно извършени разходи, вътрешни правила и процедури, инструкции, указания, длъжностни характеристики и др.;</w:t>
      </w:r>
    </w:p>
    <w:p w:rsidR="00BB7198" w:rsidRPr="00B6299B" w:rsidRDefault="00BB7198" w:rsidP="00D07BED">
      <w:pPr>
        <w:numPr>
          <w:ilvl w:val="0"/>
          <w:numId w:val="27"/>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предостави на проверяващите лица свободен достъп до обект</w:t>
      </w:r>
      <w:r w:rsidR="0056165B">
        <w:rPr>
          <w:rFonts w:ascii="Times New Roman" w:hAnsi="Times New Roman" w:cs="Times New Roman"/>
          <w:sz w:val="24"/>
          <w:szCs w:val="24"/>
        </w:rPr>
        <w:t>ите</w:t>
      </w:r>
      <w:r w:rsidRPr="00B6299B">
        <w:rPr>
          <w:rFonts w:ascii="Times New Roman" w:hAnsi="Times New Roman" w:cs="Times New Roman"/>
          <w:sz w:val="24"/>
          <w:szCs w:val="24"/>
        </w:rPr>
        <w:t>, реализиращ</w:t>
      </w:r>
      <w:r w:rsidR="0056165B">
        <w:rPr>
          <w:rFonts w:ascii="Times New Roman" w:hAnsi="Times New Roman" w:cs="Times New Roman"/>
          <w:sz w:val="24"/>
          <w:szCs w:val="24"/>
        </w:rPr>
        <w:t>и</w:t>
      </w:r>
      <w:r w:rsidRPr="00B6299B">
        <w:rPr>
          <w:rFonts w:ascii="Times New Roman" w:hAnsi="Times New Roman" w:cs="Times New Roman"/>
          <w:sz w:val="24"/>
          <w:szCs w:val="24"/>
        </w:rPr>
        <w:t xml:space="preserve"> се/реализиран</w:t>
      </w:r>
      <w:r w:rsidR="0056165B">
        <w:rPr>
          <w:rFonts w:ascii="Times New Roman" w:hAnsi="Times New Roman" w:cs="Times New Roman"/>
          <w:sz w:val="24"/>
          <w:szCs w:val="24"/>
        </w:rPr>
        <w:t>и</w:t>
      </w:r>
      <w:r w:rsidRPr="00B6299B">
        <w:rPr>
          <w:rFonts w:ascii="Times New Roman" w:hAnsi="Times New Roman" w:cs="Times New Roman"/>
          <w:sz w:val="24"/>
          <w:szCs w:val="24"/>
        </w:rPr>
        <w:t xml:space="preserve"> в резултат на проекта; </w:t>
      </w:r>
    </w:p>
    <w:p w:rsidR="00BB7198" w:rsidRPr="00B6299B" w:rsidRDefault="00BB7198" w:rsidP="00D07BED">
      <w:pPr>
        <w:numPr>
          <w:ilvl w:val="0"/>
          <w:numId w:val="27"/>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 осигури достъп до документацията, която се държи и/или съхранява от изпълнителите, подизпълнителите и Партньорите/Асоциираните партньори;</w:t>
      </w:r>
    </w:p>
    <w:p w:rsidR="00BB7198" w:rsidRPr="00B6299B" w:rsidRDefault="00BB7198" w:rsidP="00D07BED">
      <w:pPr>
        <w:numPr>
          <w:ilvl w:val="0"/>
          <w:numId w:val="27"/>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 xml:space="preserve">да оказва пълно съдействие на проверяващите лица, включително при вземането на проби, извършването на замервания и/или набирането на снимков материал.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39. (1)</w:t>
      </w:r>
      <w:r w:rsidRPr="00B6299B">
        <w:rPr>
          <w:rFonts w:ascii="Times New Roman" w:hAnsi="Times New Roman" w:cs="Times New Roman"/>
          <w:sz w:val="24"/>
          <w:szCs w:val="24"/>
        </w:rPr>
        <w:t xml:space="preserve"> За всяка проверка на място Управляващият орган изготвя доклад, който се изпраща на Бенефициента по електронен път с електронен подпис, на хартиен носител или по факс</w:t>
      </w:r>
      <w:r w:rsidR="009743EB" w:rsidRPr="009743EB">
        <w:rPr>
          <w:rFonts w:ascii="Times New Roman" w:hAnsi="Times New Roman" w:cs="Times New Roman"/>
          <w:sz w:val="24"/>
          <w:szCs w:val="24"/>
        </w:rPr>
        <w:t xml:space="preserve"> </w:t>
      </w:r>
      <w:r w:rsidR="009743EB">
        <w:rPr>
          <w:rFonts w:ascii="Times New Roman" w:hAnsi="Times New Roman" w:cs="Times New Roman"/>
          <w:sz w:val="24"/>
          <w:szCs w:val="24"/>
        </w:rPr>
        <w:t>и се въвежда в ИСУН 2020</w:t>
      </w:r>
      <w:r w:rsidRPr="00B6299B">
        <w:rPr>
          <w:rFonts w:ascii="Times New Roman" w:hAnsi="Times New Roman" w:cs="Times New Roman"/>
          <w:sz w:val="24"/>
          <w:szCs w:val="24"/>
        </w:rPr>
        <w:t xml:space="preserve">. В случай че докладът съдържа препоръки, Ръководителя на Управляващия орган </w:t>
      </w:r>
      <w:r w:rsidR="00616FDB" w:rsidRPr="00616FDB">
        <w:rPr>
          <w:rFonts w:ascii="Times New Roman" w:eastAsia="Calibri" w:hAnsi="Times New Roman" w:cs="Times New Roman"/>
          <w:sz w:val="24"/>
          <w:szCs w:val="24"/>
        </w:rPr>
        <w:t xml:space="preserve">на ОПОС 2014-2020 г. </w:t>
      </w:r>
      <w:r w:rsidRPr="00B6299B">
        <w:rPr>
          <w:rFonts w:ascii="Times New Roman" w:hAnsi="Times New Roman" w:cs="Times New Roman"/>
          <w:sz w:val="24"/>
          <w:szCs w:val="24"/>
        </w:rPr>
        <w:t xml:space="preserve">определя срок, в който Бенефициентът да ги отстрани. </w:t>
      </w:r>
      <w:r w:rsidR="009743EB">
        <w:rPr>
          <w:rFonts w:ascii="Times New Roman" w:hAnsi="Times New Roman" w:cs="Times New Roman"/>
          <w:sz w:val="24"/>
          <w:szCs w:val="24"/>
        </w:rPr>
        <w:t xml:space="preserve">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Бенефициентът е длъжен да изпълни препоръките, съдържащи се в доклада по ал. 1, в определения за това срок. Изпълнението на препоръките, съдържащи се в доклада, се проследява при последваща проверка на място.</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Неизпълнението на съдържащите се в доклада препоръки на Управляващия орган в определения за това срок е основание той да откаже да извърши плащане. Доказателства за изпълнението на всяка от препоръките се прилагат към искането за плащане, представяно към датата, на която съответната препоръка следва да е изпълнена. </w:t>
      </w:r>
    </w:p>
    <w:p w:rsidR="00BB7198" w:rsidRDefault="00BB7198" w:rsidP="00D07BED">
      <w:pPr>
        <w:tabs>
          <w:tab w:val="num" w:pos="0"/>
        </w:tabs>
        <w:spacing w:after="60" w:line="240" w:lineRule="auto"/>
        <w:jc w:val="center"/>
        <w:rPr>
          <w:rFonts w:ascii="Times New Roman" w:hAnsi="Times New Roman" w:cs="Times New Roman"/>
          <w:b/>
          <w:sz w:val="24"/>
          <w:szCs w:val="24"/>
          <w:lang w:val="en-US"/>
        </w:rPr>
      </w:pPr>
    </w:p>
    <w:p w:rsidR="00EE3FEA" w:rsidRPr="00EE3FEA" w:rsidRDefault="00EE3FEA" w:rsidP="00D07BED">
      <w:pPr>
        <w:tabs>
          <w:tab w:val="num" w:pos="0"/>
        </w:tabs>
        <w:spacing w:after="60" w:line="240" w:lineRule="auto"/>
        <w:jc w:val="center"/>
        <w:rPr>
          <w:rFonts w:ascii="Times New Roman" w:hAnsi="Times New Roman" w:cs="Times New Roman"/>
          <w:b/>
          <w:sz w:val="24"/>
          <w:szCs w:val="24"/>
          <w:lang w:val="en-US"/>
        </w:rPr>
      </w:pPr>
    </w:p>
    <w:p w:rsidR="00BB7198" w:rsidRPr="00B6299B" w:rsidRDefault="00BB7198" w:rsidP="00D07BED">
      <w:pPr>
        <w:tabs>
          <w:tab w:val="num" w:pos="0"/>
        </w:tabs>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Глава трета</w:t>
      </w: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ПОДЛЕЖАЩИ НА ВЪЗСТАНОВЯВАНЕ</w:t>
      </w:r>
      <w:r w:rsidRPr="00B6299B" w:rsidDel="002B0863">
        <w:rPr>
          <w:rFonts w:ascii="Times New Roman" w:hAnsi="Times New Roman" w:cs="Times New Roman"/>
          <w:b/>
          <w:sz w:val="24"/>
          <w:szCs w:val="24"/>
        </w:rPr>
        <w:t xml:space="preserve"> </w:t>
      </w:r>
      <w:r w:rsidRPr="00B6299B">
        <w:rPr>
          <w:rFonts w:ascii="Times New Roman" w:hAnsi="Times New Roman" w:cs="Times New Roman"/>
          <w:b/>
          <w:sz w:val="24"/>
          <w:szCs w:val="24"/>
        </w:rPr>
        <w:t>РАЗХОДИ</w:t>
      </w: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I</w:t>
      </w:r>
    </w:p>
    <w:p w:rsidR="00BB7198"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Допустими разходи</w:t>
      </w:r>
    </w:p>
    <w:p w:rsidR="00BB7198" w:rsidRPr="00B6299B" w:rsidRDefault="00BB7198" w:rsidP="00D07BED">
      <w:pPr>
        <w:spacing w:after="60" w:line="240" w:lineRule="auto"/>
        <w:jc w:val="center"/>
        <w:rPr>
          <w:rFonts w:ascii="Times New Roman" w:hAnsi="Times New Roman" w:cs="Times New Roman"/>
          <w:b/>
          <w:sz w:val="24"/>
          <w:szCs w:val="24"/>
        </w:rPr>
      </w:pP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lastRenderedPageBreak/>
        <w:t xml:space="preserve">Чл. 40. (1) </w:t>
      </w:r>
      <w:r w:rsidRPr="00B6299B">
        <w:rPr>
          <w:rFonts w:ascii="Times New Roman" w:hAnsi="Times New Roman" w:cs="Times New Roman"/>
          <w:sz w:val="24"/>
          <w:szCs w:val="24"/>
        </w:rPr>
        <w:t>На възстановяване подлежат само направените от Бенефициента допустими разходи. За допустими се считат разходите, които отговарят на изискванията за допустимост на приложимото право на Европейския съюз и на разпоредбите на националните нормативни актове.</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Доколкото приложимото право не предвижда друго, разходите се считат за допустими, ако са налице едновременно следните условия:</w:t>
      </w:r>
    </w:p>
    <w:p w:rsidR="00BB7198" w:rsidRPr="00B6299B" w:rsidRDefault="00BB7198" w:rsidP="00D07BED">
      <w:pPr>
        <w:numPr>
          <w:ilvl w:val="0"/>
          <w:numId w:val="26"/>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 xml:space="preserve">разходите са за дейности, съответстващи на критериите за подбор на операции и се извършват от допустими бенефициенти съгласно </w:t>
      </w:r>
      <w:r w:rsidR="00343A62">
        <w:rPr>
          <w:rFonts w:ascii="Times New Roman" w:hAnsi="Times New Roman" w:cs="Times New Roman"/>
          <w:sz w:val="24"/>
          <w:szCs w:val="24"/>
        </w:rPr>
        <w:t>о</w:t>
      </w:r>
      <w:r w:rsidRPr="00B6299B">
        <w:rPr>
          <w:rFonts w:ascii="Times New Roman" w:hAnsi="Times New Roman" w:cs="Times New Roman"/>
          <w:sz w:val="24"/>
          <w:szCs w:val="24"/>
        </w:rPr>
        <w:t>перативна програма „Околна среда 2014-2020 г.“;</w:t>
      </w:r>
    </w:p>
    <w:p w:rsidR="00BB7198" w:rsidRPr="00B6299B" w:rsidRDefault="00BB7198" w:rsidP="00D07BED">
      <w:pPr>
        <w:numPr>
          <w:ilvl w:val="0"/>
          <w:numId w:val="26"/>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разходите попадат във включените в условията за кандидатстване и в одобрения проект категории разходи;</w:t>
      </w:r>
    </w:p>
    <w:p w:rsidR="00BB7198" w:rsidRPr="00B6299B" w:rsidRDefault="00BB7198" w:rsidP="00D07BED">
      <w:pPr>
        <w:numPr>
          <w:ilvl w:val="0"/>
          <w:numId w:val="26"/>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разходите са за реално доставени продукти, извършени услуги и строителни дейности;</w:t>
      </w:r>
    </w:p>
    <w:p w:rsidR="00BB7198" w:rsidRPr="00B6299B" w:rsidRDefault="00BB7198" w:rsidP="00D07BED">
      <w:pPr>
        <w:numPr>
          <w:ilvl w:val="0"/>
          <w:numId w:val="26"/>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разходите са извършени законосъобразно съгласно приложимото право на Европейския съюз и българското законодателство;</w:t>
      </w:r>
    </w:p>
    <w:p w:rsidR="00BB7198" w:rsidRPr="00B6299B" w:rsidRDefault="00BB7198" w:rsidP="00D07BED">
      <w:pPr>
        <w:numPr>
          <w:ilvl w:val="0"/>
          <w:numId w:val="26"/>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разходите са отразени в счетоводната документация на Бенефициента чрез отделни счетоводни аналитични сметки или в отделна счетоводна система;</w:t>
      </w:r>
    </w:p>
    <w:p w:rsidR="00BB7198" w:rsidRPr="00B6299B" w:rsidRDefault="00BB7198" w:rsidP="00D07BED">
      <w:pPr>
        <w:numPr>
          <w:ilvl w:val="0"/>
          <w:numId w:val="26"/>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за направените разходи е налична одитна следа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са спазени изискванията за съхраняване на документите съгласно чл. 140 от Регламент (ЕС) № 1303/2013;</w:t>
      </w:r>
    </w:p>
    <w:p w:rsidR="00BB7198" w:rsidRPr="00B6299B" w:rsidRDefault="00BB7198" w:rsidP="00D07BED">
      <w:pPr>
        <w:numPr>
          <w:ilvl w:val="0"/>
          <w:numId w:val="26"/>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разходите са съобразени с приложимите правила за предоставяне на държавни помощи, когато е приложимо.</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(3) </w:t>
      </w:r>
      <w:r w:rsidRPr="00B6299B">
        <w:rPr>
          <w:rFonts w:ascii="Times New Roman" w:hAnsi="Times New Roman" w:cs="Times New Roman"/>
          <w:sz w:val="24"/>
          <w:szCs w:val="24"/>
        </w:rPr>
        <w:t>Не са допустими разходи за операции, които са физически завършени или изцяло осъществени преди подаването на формуляра за кандидатстване от Бенефициента и към датата на сключването на АДБФП, съответно издаването на ЗБФП, независимо дали всички свързани плащания са извършени от него.</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(4) </w:t>
      </w:r>
      <w:r w:rsidRPr="00B6299B">
        <w:rPr>
          <w:rFonts w:ascii="Times New Roman" w:hAnsi="Times New Roman" w:cs="Times New Roman"/>
          <w:sz w:val="24"/>
          <w:szCs w:val="24"/>
        </w:rPr>
        <w:t>Недопустимите за финансиране разходи, които са одобрени и платени от Бенефициента, остават за сметка на Бенефициента и не подлежат на възстановяване и финансиране чрез безвъзмездната финансова помощ.</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(5) </w:t>
      </w:r>
      <w:r w:rsidRPr="00B6299B">
        <w:rPr>
          <w:rFonts w:ascii="Times New Roman" w:hAnsi="Times New Roman" w:cs="Times New Roman"/>
          <w:sz w:val="24"/>
          <w:szCs w:val="24"/>
        </w:rPr>
        <w:t>Разходи, които биха могли да бъдат допустими за финансиране, но които не са извършени правомерно и не са верифицирани и/или сертифицирани от Управляващия орган и/или Сертифициращия орган, независимо че са били одобрени и платени от Бенефициента, остават за сметка на Бенефициента и не подлежат на възстановяване и финансиране чрез безвъзмездната финансова помощ.</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(6) </w:t>
      </w:r>
      <w:r w:rsidRPr="00B6299B">
        <w:rPr>
          <w:rFonts w:ascii="Times New Roman" w:hAnsi="Times New Roman" w:cs="Times New Roman"/>
          <w:sz w:val="24"/>
          <w:szCs w:val="24"/>
        </w:rPr>
        <w:t xml:space="preserve">В случай че съгласно приложимото право, в условията за кандидатстване или в самия проект е определен максимален процент на определена категория разходи спрямо общия размер на безвъзмездната финансова помощ или по друг начин бъде определен </w:t>
      </w:r>
      <w:r w:rsidRPr="00B6299B">
        <w:rPr>
          <w:rFonts w:ascii="Times New Roman" w:hAnsi="Times New Roman" w:cs="Times New Roman"/>
          <w:sz w:val="24"/>
          <w:szCs w:val="24"/>
        </w:rPr>
        <w:lastRenderedPageBreak/>
        <w:t xml:space="preserve">максимален размер на определена категория разходи, на възстановяване подлежат само разходите до съответно определения максимален размер, а направените над този размер разходи остават за сметка на Бенефициента. </w:t>
      </w:r>
    </w:p>
    <w:p w:rsidR="00770AAC" w:rsidRPr="00770AAC" w:rsidRDefault="00BB7198" w:rsidP="00D07BED">
      <w:pPr>
        <w:tabs>
          <w:tab w:val="num" w:pos="0"/>
        </w:tabs>
        <w:spacing w:after="60" w:line="240" w:lineRule="auto"/>
        <w:jc w:val="both"/>
        <w:rPr>
          <w:rFonts w:ascii="Times New Roman" w:eastAsia="Calibri" w:hAnsi="Times New Roman" w:cs="Times New Roman"/>
          <w:sz w:val="24"/>
          <w:szCs w:val="24"/>
        </w:rPr>
      </w:pPr>
      <w:r w:rsidRPr="00B6299B">
        <w:rPr>
          <w:rFonts w:ascii="Times New Roman" w:hAnsi="Times New Roman" w:cs="Times New Roman"/>
          <w:b/>
          <w:sz w:val="24"/>
          <w:szCs w:val="24"/>
        </w:rPr>
        <w:t>(7)</w:t>
      </w:r>
      <w:r w:rsidRPr="00B6299B">
        <w:rPr>
          <w:rFonts w:ascii="Times New Roman" w:hAnsi="Times New Roman" w:cs="Times New Roman"/>
          <w:sz w:val="24"/>
          <w:szCs w:val="24"/>
        </w:rPr>
        <w:t xml:space="preserve"> </w:t>
      </w:r>
      <w:r w:rsidR="00770AAC" w:rsidRPr="00770AAC">
        <w:rPr>
          <w:rFonts w:ascii="Times New Roman" w:eastAsia="Calibri" w:hAnsi="Times New Roman" w:cs="Times New Roman"/>
          <w:sz w:val="24"/>
          <w:szCs w:val="24"/>
        </w:rPr>
        <w:t>Извършените от Бенефициента разходи за информация и комуникация и за организация и управление се възстановяват до размера на процентните ограничения за посочените дейности, наложени върху размера на верифицираните разходи.</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p>
    <w:p w:rsidR="00BB7198" w:rsidRPr="00B6299B" w:rsidRDefault="00BB7198" w:rsidP="00D07BED">
      <w:pPr>
        <w:spacing w:after="60" w:line="240" w:lineRule="auto"/>
        <w:jc w:val="center"/>
        <w:rPr>
          <w:rFonts w:ascii="Times New Roman" w:hAnsi="Times New Roman" w:cs="Times New Roman"/>
          <w:b/>
          <w:sz w:val="24"/>
          <w:szCs w:val="24"/>
        </w:rPr>
      </w:pP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II</w:t>
      </w:r>
    </w:p>
    <w:p w:rsidR="00BB7198"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Верифициране на разходи</w:t>
      </w:r>
    </w:p>
    <w:p w:rsidR="00BB7198" w:rsidRPr="00B6299B" w:rsidRDefault="00BB7198" w:rsidP="00D07BED">
      <w:pPr>
        <w:spacing w:after="60" w:line="240" w:lineRule="auto"/>
        <w:jc w:val="center"/>
        <w:rPr>
          <w:rFonts w:ascii="Times New Roman" w:hAnsi="Times New Roman" w:cs="Times New Roman"/>
          <w:b/>
          <w:sz w:val="24"/>
          <w:szCs w:val="24"/>
        </w:rPr>
      </w:pP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41. </w:t>
      </w:r>
      <w:r w:rsidRPr="00B6299B">
        <w:rPr>
          <w:rFonts w:ascii="Times New Roman" w:hAnsi="Times New Roman" w:cs="Times New Roman"/>
          <w:sz w:val="24"/>
          <w:szCs w:val="24"/>
        </w:rPr>
        <w:t xml:space="preserve">На верифициране подлежат само разходите, по отношение на които са спазени изискванията за допустимост. </w:t>
      </w:r>
    </w:p>
    <w:p w:rsidR="00BB7198" w:rsidRPr="00B6299B" w:rsidRDefault="00BB7198" w:rsidP="00D07BED">
      <w:pPr>
        <w:tabs>
          <w:tab w:val="num" w:pos="0"/>
        </w:tabs>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 xml:space="preserve">Чл. 42. (1) </w:t>
      </w:r>
      <w:r w:rsidRPr="00B6299B">
        <w:rPr>
          <w:rFonts w:ascii="Times New Roman" w:hAnsi="Times New Roman" w:cs="Times New Roman"/>
          <w:sz w:val="24"/>
          <w:szCs w:val="24"/>
        </w:rPr>
        <w:t>За целите на верифицирането на разходите Бенефициентът е длъжен да представя надлежно изготвени и попълнени заверени фактури и/или счетоводни документи с еквивалентна доказателствена стойност, съдържащи следните реквизити: наименованието на оперативната програма, предмета и номера на АДБФП, съответно на ЗБФП, както и номера и датата на договора за изпълнение на дейностите по проекта, както и други изискуеми документи съгласно приложимото българско законодателство, освен в случаите на отчитане на разходите чрез формите по чл. 55, ал. 1, т. 2-4 от ЗУСЕСИФ и на финансовата подкрепа за финансови инструменти. В случай че представените от Бенефициента документи не съдържат посочените реквизити, разходите, включени във фактурата или счетоводния документ, не се верифицират.</w:t>
      </w:r>
    </w:p>
    <w:p w:rsidR="00BB7198" w:rsidRPr="00B6299B" w:rsidRDefault="00BB7198" w:rsidP="00D07BED">
      <w:pPr>
        <w:tabs>
          <w:tab w:val="num" w:pos="72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(2) </w:t>
      </w:r>
      <w:r w:rsidRPr="00B6299B">
        <w:rPr>
          <w:rFonts w:ascii="Times New Roman" w:hAnsi="Times New Roman" w:cs="Times New Roman"/>
          <w:sz w:val="24"/>
          <w:szCs w:val="24"/>
        </w:rPr>
        <w:t>Предметът и номерът на АДБФП, съответно на ЗБФП не се посочват във фактурите и/или счетоводните документи с еквивалентна доказателствена стойност, когато договорът за изпълнение на дейностите по проекта е сключен преди сключване на АДБФП, съответно преди съобщаването на ЗБФП. След сключването на АДБФП, съответно съобщаването на ЗБФП</w:t>
      </w:r>
      <w:r>
        <w:rPr>
          <w:rFonts w:ascii="Times New Roman" w:hAnsi="Times New Roman" w:cs="Times New Roman"/>
          <w:sz w:val="24"/>
          <w:szCs w:val="24"/>
        </w:rPr>
        <w:t>,</w:t>
      </w:r>
      <w:r w:rsidRPr="00B6299B">
        <w:rPr>
          <w:rFonts w:ascii="Times New Roman" w:hAnsi="Times New Roman" w:cs="Times New Roman"/>
          <w:sz w:val="24"/>
          <w:szCs w:val="24"/>
        </w:rPr>
        <w:t xml:space="preserve"> съответните реквизити задължително трябва да се включват във фактурите и счетоводните документи. </w:t>
      </w:r>
    </w:p>
    <w:p w:rsidR="00BB7198" w:rsidRPr="00B6299B" w:rsidRDefault="00BB7198" w:rsidP="00D07BED">
      <w:pPr>
        <w:spacing w:after="60" w:line="240" w:lineRule="auto"/>
        <w:jc w:val="both"/>
        <w:rPr>
          <w:rFonts w:ascii="Times New Roman" w:eastAsia="Times New Roman" w:hAnsi="Times New Roman" w:cs="Times New Roman"/>
          <w:sz w:val="24"/>
          <w:szCs w:val="24"/>
          <w:lang w:eastAsia="fr-FR"/>
        </w:rPr>
      </w:pPr>
      <w:r w:rsidRPr="00B6299B">
        <w:rPr>
          <w:rFonts w:ascii="Times New Roman" w:eastAsia="Times New Roman" w:hAnsi="Times New Roman" w:cs="Times New Roman"/>
          <w:b/>
          <w:sz w:val="24"/>
          <w:szCs w:val="24"/>
          <w:lang w:eastAsia="fr-FR"/>
        </w:rPr>
        <w:t>(3)</w:t>
      </w:r>
      <w:r w:rsidRPr="00B6299B">
        <w:rPr>
          <w:rFonts w:ascii="Times New Roman" w:eastAsia="Times New Roman" w:hAnsi="Times New Roman" w:cs="Times New Roman"/>
          <w:sz w:val="24"/>
          <w:szCs w:val="24"/>
          <w:lang w:eastAsia="fr-FR"/>
        </w:rPr>
        <w:t xml:space="preserve"> В случай че удостоверяването на съответния разход не може да се извърши с фактура, извършването на разхода се доказва с:</w:t>
      </w:r>
    </w:p>
    <w:p w:rsidR="00BB7198" w:rsidRPr="00B6299B" w:rsidRDefault="00BB7198" w:rsidP="00D07BED">
      <w:pPr>
        <w:spacing w:after="60" w:line="240" w:lineRule="auto"/>
        <w:jc w:val="both"/>
        <w:rPr>
          <w:rFonts w:ascii="Times New Roman" w:eastAsia="Times New Roman" w:hAnsi="Times New Roman" w:cs="Times New Roman"/>
          <w:sz w:val="24"/>
          <w:szCs w:val="24"/>
          <w:lang w:eastAsia="fr-FR"/>
        </w:rPr>
      </w:pPr>
      <w:r w:rsidRPr="00B6299B">
        <w:rPr>
          <w:rFonts w:ascii="Times New Roman" w:eastAsia="Times New Roman" w:hAnsi="Times New Roman" w:cs="Times New Roman"/>
          <w:b/>
          <w:sz w:val="24"/>
          <w:szCs w:val="24"/>
          <w:lang w:eastAsia="fr-FR"/>
        </w:rPr>
        <w:t>1.</w:t>
      </w:r>
      <w:r w:rsidRPr="00B6299B">
        <w:rPr>
          <w:rFonts w:ascii="Times New Roman" w:eastAsia="Times New Roman" w:hAnsi="Times New Roman" w:cs="Times New Roman"/>
          <w:sz w:val="24"/>
          <w:szCs w:val="24"/>
          <w:lang w:eastAsia="fr-FR"/>
        </w:rPr>
        <w:t xml:space="preserve"> документ с еквивалентна на фактура доказателствена стойност - ще се приемат документи, които се издават при наличието на следните кумулативно дадени обстоятелства:</w:t>
      </w:r>
    </w:p>
    <w:p w:rsidR="00BB7198" w:rsidRPr="00B6299B" w:rsidRDefault="00BB7198" w:rsidP="00D07BED">
      <w:pPr>
        <w:spacing w:after="60" w:line="240" w:lineRule="auto"/>
        <w:jc w:val="both"/>
        <w:rPr>
          <w:rFonts w:ascii="Times New Roman" w:eastAsia="Times New Roman" w:hAnsi="Times New Roman" w:cs="Times New Roman"/>
          <w:sz w:val="24"/>
          <w:szCs w:val="24"/>
          <w:lang w:eastAsia="fr-FR"/>
        </w:rPr>
      </w:pPr>
      <w:r w:rsidRPr="00B6299B">
        <w:rPr>
          <w:rFonts w:ascii="Times New Roman" w:eastAsia="Times New Roman" w:hAnsi="Times New Roman" w:cs="Times New Roman"/>
          <w:b/>
          <w:sz w:val="24"/>
          <w:szCs w:val="24"/>
          <w:lang w:eastAsia="fr-FR"/>
        </w:rPr>
        <w:t>1.1.</w:t>
      </w:r>
      <w:r w:rsidRPr="00B6299B">
        <w:rPr>
          <w:rFonts w:ascii="Times New Roman" w:eastAsia="Times New Roman" w:hAnsi="Times New Roman" w:cs="Times New Roman"/>
          <w:sz w:val="24"/>
          <w:szCs w:val="24"/>
          <w:lang w:eastAsia="fr-FR"/>
        </w:rPr>
        <w:t xml:space="preserve"> не може да се издаде фактура по действащото българско законодателство или по законодателството на издателя й;</w:t>
      </w:r>
    </w:p>
    <w:p w:rsidR="00BB7198" w:rsidRPr="00B6299B" w:rsidRDefault="00BB7198" w:rsidP="00D07BED">
      <w:pPr>
        <w:spacing w:after="60" w:line="240" w:lineRule="auto"/>
        <w:jc w:val="both"/>
        <w:rPr>
          <w:rFonts w:ascii="Times New Roman" w:eastAsia="Times New Roman" w:hAnsi="Times New Roman" w:cs="Times New Roman"/>
          <w:sz w:val="24"/>
          <w:szCs w:val="24"/>
          <w:lang w:eastAsia="fr-FR"/>
        </w:rPr>
      </w:pPr>
      <w:r w:rsidRPr="00B6299B">
        <w:rPr>
          <w:rFonts w:ascii="Times New Roman" w:eastAsia="Times New Roman" w:hAnsi="Times New Roman" w:cs="Times New Roman"/>
          <w:b/>
          <w:sz w:val="24"/>
          <w:szCs w:val="24"/>
          <w:lang w:eastAsia="fr-FR"/>
        </w:rPr>
        <w:t>1.2.</w:t>
      </w:r>
      <w:r w:rsidRPr="00B6299B">
        <w:rPr>
          <w:rFonts w:ascii="Times New Roman" w:eastAsia="Times New Roman" w:hAnsi="Times New Roman" w:cs="Times New Roman"/>
          <w:sz w:val="24"/>
          <w:szCs w:val="24"/>
          <w:lang w:eastAsia="fr-FR"/>
        </w:rPr>
        <w:t xml:space="preserve"> съдържа всички основни реквизити на фактура;</w:t>
      </w:r>
    </w:p>
    <w:p w:rsidR="00BB7198" w:rsidRPr="00B6299B" w:rsidRDefault="00BB7198" w:rsidP="00D07BED">
      <w:pPr>
        <w:spacing w:after="60" w:line="240" w:lineRule="auto"/>
        <w:jc w:val="both"/>
        <w:rPr>
          <w:rFonts w:ascii="Times New Roman" w:eastAsia="Times New Roman" w:hAnsi="Times New Roman" w:cs="Times New Roman"/>
          <w:sz w:val="24"/>
          <w:szCs w:val="24"/>
          <w:lang w:eastAsia="fr-FR"/>
        </w:rPr>
      </w:pPr>
      <w:r w:rsidRPr="00B6299B">
        <w:rPr>
          <w:rFonts w:ascii="Times New Roman" w:eastAsia="Times New Roman" w:hAnsi="Times New Roman" w:cs="Times New Roman"/>
          <w:b/>
          <w:sz w:val="24"/>
          <w:szCs w:val="24"/>
          <w:lang w:eastAsia="fr-FR"/>
        </w:rPr>
        <w:t>1.3.</w:t>
      </w:r>
      <w:r w:rsidRPr="00B6299B">
        <w:rPr>
          <w:rFonts w:ascii="Times New Roman" w:eastAsia="Times New Roman" w:hAnsi="Times New Roman" w:cs="Times New Roman"/>
          <w:sz w:val="24"/>
          <w:szCs w:val="24"/>
          <w:lang w:eastAsia="fr-FR"/>
        </w:rPr>
        <w:t xml:space="preserve"> издаден е съобразно изискванията на действащото законодателство на издателя ú;</w:t>
      </w:r>
    </w:p>
    <w:p w:rsidR="00BB7198" w:rsidRPr="00B6299B" w:rsidRDefault="00BB7198" w:rsidP="00D07BED">
      <w:pPr>
        <w:spacing w:after="60" w:line="240" w:lineRule="auto"/>
        <w:jc w:val="both"/>
        <w:rPr>
          <w:rFonts w:ascii="Times New Roman" w:eastAsia="Times New Roman" w:hAnsi="Times New Roman" w:cs="Times New Roman"/>
          <w:sz w:val="24"/>
          <w:szCs w:val="24"/>
          <w:lang w:eastAsia="fr-FR"/>
        </w:rPr>
      </w:pPr>
      <w:r w:rsidRPr="00B6299B">
        <w:rPr>
          <w:rFonts w:ascii="Times New Roman" w:eastAsia="Times New Roman" w:hAnsi="Times New Roman" w:cs="Times New Roman"/>
          <w:b/>
          <w:sz w:val="24"/>
          <w:szCs w:val="24"/>
          <w:lang w:eastAsia="fr-FR"/>
        </w:rPr>
        <w:t>1.4.</w:t>
      </w:r>
      <w:r w:rsidRPr="00B6299B">
        <w:rPr>
          <w:rFonts w:ascii="Times New Roman" w:eastAsia="Times New Roman" w:hAnsi="Times New Roman" w:cs="Times New Roman"/>
          <w:sz w:val="24"/>
          <w:szCs w:val="24"/>
          <w:lang w:eastAsia="fr-FR"/>
        </w:rPr>
        <w:t xml:space="preserve"> предоставено е заверено извлечение на изискванията на действащото законодателство на издателя ú в случаите, когато то не е българското;</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eastAsia="Times New Roman" w:hAnsi="Times New Roman" w:cs="Times New Roman"/>
          <w:b/>
          <w:sz w:val="24"/>
          <w:szCs w:val="24"/>
          <w:lang w:eastAsia="fr-FR"/>
        </w:rPr>
        <w:t>2.</w:t>
      </w:r>
      <w:r w:rsidRPr="00B6299B">
        <w:rPr>
          <w:rFonts w:ascii="Times New Roman" w:eastAsia="Times New Roman" w:hAnsi="Times New Roman" w:cs="Times New Roman"/>
          <w:sz w:val="24"/>
          <w:szCs w:val="24"/>
          <w:lang w:eastAsia="fr-FR"/>
        </w:rPr>
        <w:t xml:space="preserve"> друг разходооправдателен документ с доказателствена стойност по смисъла на  българското законодателство.</w:t>
      </w:r>
    </w:p>
    <w:p w:rsidR="00BB7198" w:rsidRPr="00B6299B" w:rsidRDefault="00BB7198" w:rsidP="00D07BED">
      <w:pPr>
        <w:spacing w:after="60" w:line="240" w:lineRule="auto"/>
        <w:jc w:val="center"/>
        <w:rPr>
          <w:rFonts w:ascii="Times New Roman" w:hAnsi="Times New Roman" w:cs="Times New Roman"/>
          <w:b/>
          <w:sz w:val="24"/>
          <w:szCs w:val="24"/>
        </w:rPr>
      </w:pP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Глава четвърта</w:t>
      </w: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ПЛАЩАНИЯ КЪМ БЕНЕФИЦИЕНТА</w:t>
      </w: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I</w:t>
      </w:r>
    </w:p>
    <w:p w:rsidR="00BB7198"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Видове плащания</w:t>
      </w:r>
    </w:p>
    <w:p w:rsidR="00BB7198" w:rsidRPr="00B6299B" w:rsidRDefault="00BB7198" w:rsidP="00D07BED">
      <w:pPr>
        <w:spacing w:after="60" w:line="240" w:lineRule="auto"/>
        <w:jc w:val="center"/>
        <w:rPr>
          <w:rFonts w:ascii="Times New Roman" w:hAnsi="Times New Roman" w:cs="Times New Roman"/>
          <w:b/>
          <w:sz w:val="24"/>
          <w:szCs w:val="24"/>
        </w:rPr>
      </w:pP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43. (1) </w:t>
      </w:r>
      <w:r w:rsidRPr="00B6299B">
        <w:rPr>
          <w:rFonts w:ascii="Times New Roman" w:hAnsi="Times New Roman" w:cs="Times New Roman"/>
          <w:sz w:val="24"/>
          <w:szCs w:val="24"/>
        </w:rPr>
        <w:t xml:space="preserve">Безвъзмездната финансова помощ се предоставя на Бенефициента под формата на възстановяване на действително направени и платени допустими разходи, включително и на принос в натура и разходи за амортизация, когато е приложимо. Възстановяването се осъществява чрез авансови, междинни и окончателно плащания, извършвани от Управляващия орган въз основа на искане за плащане от Бенефициента.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(2) </w:t>
      </w:r>
      <w:r w:rsidRPr="00B6299B">
        <w:rPr>
          <w:rFonts w:ascii="Times New Roman" w:hAnsi="Times New Roman" w:cs="Times New Roman"/>
          <w:sz w:val="24"/>
          <w:szCs w:val="24"/>
        </w:rPr>
        <w:t>Авансово плащане се извършва, когато такова е предвидено в условията за кандидатстване и в АДБФП, съответно в ЗБФП. Преведените като авансови плащания суми служат за оборотни средства на Бенефициента. Максималният размер на сумата на авансовите плащания не може да надвишава 10% от стойността на безвъзмездната финансова помощ, освен ако друго не е указано в условията за кандидатстване. Конкретният максимален размер на авансовите плащания се определя в АДБФП, съответно в ЗБФП</w:t>
      </w:r>
      <w:r>
        <w:rPr>
          <w:rFonts w:ascii="Times New Roman" w:hAnsi="Times New Roman" w:cs="Times New Roman"/>
          <w:sz w:val="24"/>
          <w:szCs w:val="24"/>
        </w:rPr>
        <w:t>,</w:t>
      </w:r>
      <w:r w:rsidRPr="00B6299B">
        <w:rPr>
          <w:rFonts w:ascii="Times New Roman" w:hAnsi="Times New Roman" w:cs="Times New Roman"/>
          <w:sz w:val="24"/>
          <w:szCs w:val="24"/>
        </w:rPr>
        <w:t xml:space="preserve"> като може да бъде определен по-нисък максимален размер на авансовите плащания. </w:t>
      </w:r>
    </w:p>
    <w:p w:rsidR="00BB7198"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Междинни и окончателни плащания се извършват при наличие на физически и финансов напредък на проекта и след верифициране от Управляващия орган на направените от Бенефициента разходи.</w:t>
      </w:r>
    </w:p>
    <w:p w:rsidR="00770AAC" w:rsidRPr="00770AAC" w:rsidRDefault="00770AAC" w:rsidP="00D07BED">
      <w:pPr>
        <w:tabs>
          <w:tab w:val="num" w:pos="0"/>
        </w:tabs>
        <w:spacing w:after="60" w:line="240" w:lineRule="auto"/>
        <w:jc w:val="both"/>
        <w:rPr>
          <w:rFonts w:ascii="Times New Roman" w:eastAsia="Calibri" w:hAnsi="Times New Roman" w:cs="Times New Roman"/>
          <w:sz w:val="24"/>
          <w:szCs w:val="24"/>
        </w:rPr>
      </w:pPr>
      <w:r w:rsidRPr="00770AAC">
        <w:rPr>
          <w:rFonts w:ascii="Times New Roman" w:eastAsia="Calibri" w:hAnsi="Times New Roman" w:cs="Times New Roman"/>
          <w:b/>
          <w:sz w:val="24"/>
          <w:szCs w:val="24"/>
        </w:rPr>
        <w:t>(4)</w:t>
      </w:r>
      <w:r w:rsidRPr="00770AAC">
        <w:rPr>
          <w:rFonts w:ascii="Times New Roman" w:eastAsia="Calibri" w:hAnsi="Times New Roman" w:cs="Times New Roman"/>
          <w:sz w:val="24"/>
          <w:szCs w:val="24"/>
        </w:rPr>
        <w:t xml:space="preserve"> </w:t>
      </w:r>
      <w:r w:rsidR="00001848" w:rsidRPr="00001848">
        <w:rPr>
          <w:rFonts w:ascii="Times New Roman" w:eastAsia="Calibri" w:hAnsi="Times New Roman" w:cs="Times New Roman"/>
          <w:sz w:val="24"/>
          <w:szCs w:val="24"/>
        </w:rPr>
        <w:t>Бенефициентът е длъжен да представи на Управляващия орган към датата на предоставяне на всяко искане за плащане, по факс, с писмо или по електронна поща с електронен подпис декларация за идентичност на документите, приложени към искането за плащане с документите, налични при Бенефициента на хартиен носител.</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44.  (1) </w:t>
      </w:r>
      <w:r w:rsidRPr="00B6299B">
        <w:rPr>
          <w:rFonts w:ascii="Times New Roman" w:hAnsi="Times New Roman" w:cs="Times New Roman"/>
          <w:sz w:val="24"/>
          <w:szCs w:val="24"/>
        </w:rPr>
        <w:t>Общият размер на авансовите и междинните плащания по един проект не може да надхвърля:</w:t>
      </w:r>
    </w:p>
    <w:p w:rsidR="00BB7198" w:rsidRPr="00B6299B" w:rsidRDefault="00BB7198" w:rsidP="00D07BED">
      <w:pPr>
        <w:numPr>
          <w:ilvl w:val="0"/>
          <w:numId w:val="20"/>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за инфраструктурни проекти на стойност над 5 млн. лева – 90% от общите допустими разходи;</w:t>
      </w:r>
    </w:p>
    <w:p w:rsidR="00BB7198" w:rsidRPr="00B6299B" w:rsidRDefault="00BB7198" w:rsidP="00D07BED">
      <w:pPr>
        <w:numPr>
          <w:ilvl w:val="0"/>
          <w:numId w:val="20"/>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за всички останали проекти - 80% от общите допустими разходи.</w:t>
      </w:r>
    </w:p>
    <w:p w:rsidR="00770AAC"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(2) </w:t>
      </w:r>
      <w:r w:rsidRPr="00B6299B">
        <w:rPr>
          <w:rFonts w:ascii="Times New Roman" w:hAnsi="Times New Roman" w:cs="Times New Roman"/>
          <w:sz w:val="24"/>
          <w:szCs w:val="24"/>
        </w:rPr>
        <w:t>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95% от общите допустими разходи.</w:t>
      </w:r>
    </w:p>
    <w:p w:rsidR="00770AAC" w:rsidRPr="00770AAC" w:rsidRDefault="00DF3F4E" w:rsidP="00D07BED">
      <w:pPr>
        <w:tabs>
          <w:tab w:val="num" w:pos="0"/>
        </w:tabs>
        <w:spacing w:after="60" w:line="240" w:lineRule="auto"/>
        <w:jc w:val="both"/>
        <w:rPr>
          <w:rFonts w:ascii="Times New Roman" w:eastAsia="Calibri" w:hAnsi="Times New Roman" w:cs="Times New Roman"/>
          <w:sz w:val="24"/>
          <w:szCs w:val="24"/>
        </w:rPr>
      </w:pPr>
      <w:r w:rsidRPr="00770AAC">
        <w:rPr>
          <w:rFonts w:ascii="Times New Roman" w:eastAsia="Calibri" w:hAnsi="Times New Roman" w:cs="Times New Roman"/>
          <w:b/>
          <w:sz w:val="24"/>
          <w:szCs w:val="24"/>
        </w:rPr>
        <w:t xml:space="preserve">Чл. 45. </w:t>
      </w:r>
      <w:r w:rsidR="00770AAC" w:rsidRPr="00770AAC">
        <w:rPr>
          <w:rFonts w:ascii="Times New Roman" w:eastAsia="Calibri" w:hAnsi="Times New Roman" w:cs="Times New Roman"/>
          <w:sz w:val="24"/>
          <w:szCs w:val="24"/>
        </w:rPr>
        <w:t xml:space="preserve">За Бенефициентите - структури на централната администрация, Управляващият орган на оперативната програма може да определи размер на авансовите и междинните плащания за изпълнение на проекти до 95% от общите допустими разходи, в случай че утвърдените разходи по бюджета на първостепенния разпоредител, в чиято структура е съответният Бенефициент, са по-високи от размера на отпуснатите авансови плащания.  </w:t>
      </w:r>
    </w:p>
    <w:p w:rsidR="00770AAC" w:rsidRPr="00770AAC" w:rsidRDefault="00770AAC" w:rsidP="00D07BED">
      <w:pPr>
        <w:tabs>
          <w:tab w:val="num" w:pos="0"/>
        </w:tabs>
        <w:spacing w:after="60" w:line="240" w:lineRule="auto"/>
        <w:jc w:val="both"/>
        <w:rPr>
          <w:rFonts w:ascii="Times New Roman" w:eastAsia="Calibri" w:hAnsi="Times New Roman" w:cs="Times New Roman"/>
          <w:sz w:val="24"/>
          <w:szCs w:val="24"/>
        </w:rPr>
      </w:pPr>
      <w:r w:rsidRPr="00770AAC">
        <w:rPr>
          <w:rFonts w:ascii="Times New Roman" w:eastAsia="Calibri" w:hAnsi="Times New Roman" w:cs="Times New Roman"/>
          <w:b/>
          <w:sz w:val="24"/>
          <w:szCs w:val="24"/>
        </w:rPr>
        <w:t xml:space="preserve">Чл. 46.  </w:t>
      </w:r>
      <w:r w:rsidRPr="00770AAC">
        <w:rPr>
          <w:rFonts w:ascii="Times New Roman" w:eastAsia="Calibri" w:hAnsi="Times New Roman" w:cs="Times New Roman"/>
          <w:sz w:val="24"/>
          <w:szCs w:val="24"/>
        </w:rPr>
        <w:t xml:space="preserve">Размерът на окончателното плащане се изчислява от Управляващия орган като от общата стойност на верифицираните от него общо допустими разходи по проекта, </w:t>
      </w:r>
      <w:r w:rsidRPr="00770AAC">
        <w:rPr>
          <w:rFonts w:ascii="Times New Roman" w:eastAsia="Calibri" w:hAnsi="Times New Roman" w:cs="Times New Roman"/>
          <w:sz w:val="24"/>
          <w:szCs w:val="24"/>
        </w:rPr>
        <w:lastRenderedPageBreak/>
        <w:t>съфинансиран по Оперативна програма „Околна среда 2014-2020 г.“, се приспаднат сумите на извършените авансови и междинни плащания.</w:t>
      </w:r>
    </w:p>
    <w:p w:rsidR="00BB7198" w:rsidRPr="00B6299B" w:rsidRDefault="00BB7198" w:rsidP="00D07BED">
      <w:pPr>
        <w:spacing w:after="60" w:line="240" w:lineRule="auto"/>
        <w:jc w:val="center"/>
        <w:rPr>
          <w:rFonts w:ascii="Times New Roman" w:hAnsi="Times New Roman" w:cs="Times New Roman"/>
          <w:b/>
          <w:sz w:val="24"/>
          <w:szCs w:val="24"/>
        </w:rPr>
      </w:pP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II</w:t>
      </w:r>
    </w:p>
    <w:p w:rsidR="00BB7198"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 xml:space="preserve">Условия за извършване на авансови плащания </w:t>
      </w:r>
    </w:p>
    <w:p w:rsidR="0029037D" w:rsidRPr="00B6299B" w:rsidRDefault="0029037D" w:rsidP="00D07BED">
      <w:pPr>
        <w:spacing w:after="60" w:line="240" w:lineRule="auto"/>
        <w:jc w:val="center"/>
        <w:rPr>
          <w:rFonts w:ascii="Times New Roman" w:hAnsi="Times New Roman" w:cs="Times New Roman"/>
          <w:b/>
          <w:sz w:val="24"/>
          <w:szCs w:val="24"/>
        </w:rPr>
      </w:pP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47.</w:t>
      </w:r>
      <w:r w:rsidRPr="00B6299B">
        <w:rPr>
          <w:rFonts w:ascii="Times New Roman" w:hAnsi="Times New Roman" w:cs="Times New Roman"/>
          <w:sz w:val="24"/>
          <w:szCs w:val="24"/>
        </w:rPr>
        <w:t xml:space="preserve"> Доколкото в нормативен акт или в настоящите условия за изпълнение не е предвидено друго, авансови плащания се извършват след предоставяне на обезпечение от Бенефициента.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48. (1) </w:t>
      </w:r>
      <w:r w:rsidRPr="00B6299B">
        <w:rPr>
          <w:rFonts w:ascii="Times New Roman" w:hAnsi="Times New Roman" w:cs="Times New Roman"/>
          <w:sz w:val="24"/>
          <w:szCs w:val="24"/>
        </w:rPr>
        <w:t xml:space="preserve">Ако нормативен акт не предвижда друго, при сключването на АДБФП, </w:t>
      </w:r>
      <w:r>
        <w:rPr>
          <w:rFonts w:ascii="Times New Roman" w:hAnsi="Times New Roman" w:cs="Times New Roman"/>
          <w:sz w:val="24"/>
          <w:szCs w:val="24"/>
        </w:rPr>
        <w:t xml:space="preserve">съответно </w:t>
      </w:r>
      <w:r w:rsidRPr="00B6299B">
        <w:rPr>
          <w:rFonts w:ascii="Times New Roman" w:hAnsi="Times New Roman" w:cs="Times New Roman"/>
          <w:sz w:val="24"/>
          <w:szCs w:val="24"/>
        </w:rPr>
        <w:t>издаването на ЗПБФП</w:t>
      </w:r>
      <w:r>
        <w:rPr>
          <w:rFonts w:ascii="Times New Roman" w:hAnsi="Times New Roman" w:cs="Times New Roman"/>
          <w:sz w:val="24"/>
          <w:szCs w:val="24"/>
        </w:rPr>
        <w:t>,</w:t>
      </w:r>
      <w:r w:rsidRPr="00B6299B">
        <w:rPr>
          <w:rFonts w:ascii="Times New Roman" w:hAnsi="Times New Roman" w:cs="Times New Roman"/>
          <w:sz w:val="24"/>
          <w:szCs w:val="24"/>
        </w:rPr>
        <w:t xml:space="preserve"> Бенефициентът има право да получи авансово плащане в размер на 1% от стойността на безвъзмездната финансова помощ без предоставяне на обезпечение. За получаване на плащането, Бенефициентът трябва да представи чрез ИСУН 2020 искане за плащане по образец, съдържащ се в системата. Плащането на остатъка от сумата на авансовото плащане (сумата до максималния размер на авансовото плащане) се извършва след предоставяне на документите по ал. 2 и 3 от настоящия член.</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Авансово плащане до максималния определен размер се извършва след предоставяне от Бенефициента на Управляващия орган на искане за плащане чрез ИСУН 2020 и на следните документи, приложени към искането:</w:t>
      </w:r>
    </w:p>
    <w:p w:rsidR="00BB7198" w:rsidRPr="00B6299B" w:rsidRDefault="00BB7198" w:rsidP="00D07BED">
      <w:pPr>
        <w:numPr>
          <w:ilvl w:val="0"/>
          <w:numId w:val="12"/>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сключен от Бенефициента договор за изпълнение на основна дейност по проекта (дейност, без която няма да могат да бъдат постигнати целите и резултатите на проекта);</w:t>
      </w:r>
    </w:p>
    <w:p w:rsidR="00BB7198" w:rsidRPr="00B6299B" w:rsidRDefault="00BB7198" w:rsidP="00D07BED">
      <w:pPr>
        <w:numPr>
          <w:ilvl w:val="0"/>
          <w:numId w:val="12"/>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документи, доказващи издаването и/или учредяването на обезпечението за авансовото плащане, когато такова се изисква, които освен чрез системата ИСУН 2020 се представят и в оригинал;</w:t>
      </w:r>
    </w:p>
    <w:p w:rsidR="00BB7198" w:rsidRPr="00B6299B" w:rsidRDefault="00BB7198" w:rsidP="00D07BED">
      <w:pPr>
        <w:numPr>
          <w:ilvl w:val="0"/>
          <w:numId w:val="12"/>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други документи, посочени в АДБФП, съответно в ЗБФП и в Списъка на писмените доказателства, които бенефициентът прилага към искане за извършване на плащане, приложен към настоящите условия за изпълнение.</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Управляващият орган има правото при необходимост да изисква предоставянето на документите в оригинал, както и други документи, извън посочените в ал. 2.</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49. (1)</w:t>
      </w:r>
      <w:r w:rsidRPr="00B6299B">
        <w:rPr>
          <w:rFonts w:ascii="Times New Roman" w:hAnsi="Times New Roman" w:cs="Times New Roman"/>
          <w:sz w:val="24"/>
          <w:szCs w:val="24"/>
        </w:rPr>
        <w:t xml:space="preserve"> Управляващият орган извършва проверка на документите и уведомява Бенефициента при констатиране на някое от следните обстоятелства:</w:t>
      </w:r>
    </w:p>
    <w:p w:rsidR="00BB7198" w:rsidRPr="00B6299B" w:rsidRDefault="00BB7198" w:rsidP="00D07BED">
      <w:pPr>
        <w:numPr>
          <w:ilvl w:val="0"/>
          <w:numId w:val="21"/>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искането за плащане е непълно или информацията в него е непълна;</w:t>
      </w:r>
    </w:p>
    <w:p w:rsidR="00BB7198" w:rsidRPr="00B6299B" w:rsidRDefault="00BB7198" w:rsidP="00D07BED">
      <w:pPr>
        <w:numPr>
          <w:ilvl w:val="0"/>
          <w:numId w:val="21"/>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не е представен някой от документите по чл. 48, ал. 2 за извършване на авансово плащане;</w:t>
      </w:r>
    </w:p>
    <w:p w:rsidR="00BB7198" w:rsidRPr="00B6299B" w:rsidRDefault="00BB7198" w:rsidP="00D07BED">
      <w:pPr>
        <w:numPr>
          <w:ilvl w:val="0"/>
          <w:numId w:val="21"/>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някой от представените документи не съответства на изискванията на Управляващия орган;</w:t>
      </w:r>
    </w:p>
    <w:p w:rsidR="00BB7198" w:rsidRPr="00B6299B" w:rsidRDefault="00BB7198" w:rsidP="00D07BED">
      <w:pPr>
        <w:numPr>
          <w:ilvl w:val="0"/>
          <w:numId w:val="21"/>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заявената в искането за плащане сума надвишава размера на авансовото плащане, определен в АДБФП, съответно в ЗБФП.</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С уведомлението по ал. 1 Управляващият орган определя допълнителен срок за отстраняване на непълноти, нанасяне на поправки или представяне на документи и информация от Бенефициента.</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lastRenderedPageBreak/>
        <w:t xml:space="preserve">Чл. 50. (1) </w:t>
      </w:r>
      <w:r w:rsidR="0056165B" w:rsidRPr="0056165B">
        <w:rPr>
          <w:rFonts w:ascii="Times New Roman" w:eastAsia="Calibri" w:hAnsi="Times New Roman" w:cs="Times New Roman"/>
          <w:sz w:val="24"/>
          <w:szCs w:val="24"/>
        </w:rPr>
        <w:t>Управляващият орган извършва авансово плащане в двуседмичен срок от получаването искането за плащане.</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Срокът за извършване на авансово плащане спира да тече от уведомяване Бенефициента за необходимостта от: </w:t>
      </w:r>
    </w:p>
    <w:p w:rsidR="00BB7198" w:rsidRPr="00B6299B" w:rsidRDefault="00BB7198" w:rsidP="00D07BED">
      <w:pPr>
        <w:numPr>
          <w:ilvl w:val="0"/>
          <w:numId w:val="22"/>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представяне на документ, необходим за извършване на авансовото плащане, включително за отстраняване на несъответствия, непълноти или други отклонения в искането за плащане и в приложените към него документи;</w:t>
      </w:r>
    </w:p>
    <w:p w:rsidR="00BB7198" w:rsidRPr="00B6299B" w:rsidRDefault="00BB7198" w:rsidP="00D07BED">
      <w:pPr>
        <w:numPr>
          <w:ilvl w:val="0"/>
          <w:numId w:val="22"/>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 xml:space="preserve">представяне на обезпечение за авансовото плащане, освен ако нормативен акт не предвижда друго.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(3) </w:t>
      </w:r>
      <w:r w:rsidRPr="00B6299B">
        <w:rPr>
          <w:rFonts w:ascii="Times New Roman" w:hAnsi="Times New Roman" w:cs="Times New Roman"/>
          <w:sz w:val="24"/>
          <w:szCs w:val="24"/>
        </w:rPr>
        <w:t>Спреният срок се възобновява от надлежното отстраняване на несъответствията/отклоненията или от предоставянето на изисканите от Управляващия орган документи/информация.</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51.</w:t>
      </w:r>
      <w:r w:rsidRPr="00B6299B">
        <w:rPr>
          <w:rFonts w:ascii="Times New Roman" w:hAnsi="Times New Roman" w:cs="Times New Roman"/>
          <w:sz w:val="24"/>
          <w:szCs w:val="24"/>
        </w:rPr>
        <w:t xml:space="preserve"> </w:t>
      </w:r>
      <w:r w:rsidRPr="00B6299B">
        <w:rPr>
          <w:rFonts w:ascii="Times New Roman" w:hAnsi="Times New Roman" w:cs="Times New Roman"/>
          <w:b/>
          <w:sz w:val="24"/>
          <w:szCs w:val="24"/>
        </w:rPr>
        <w:t>(1)</w:t>
      </w:r>
      <w:r w:rsidRPr="00B6299B">
        <w:rPr>
          <w:rFonts w:ascii="Times New Roman" w:hAnsi="Times New Roman" w:cs="Times New Roman"/>
          <w:sz w:val="24"/>
          <w:szCs w:val="24"/>
        </w:rPr>
        <w:t xml:space="preserve"> Управляващият орган не извършва авансово плащане в следните случаи:</w:t>
      </w:r>
    </w:p>
    <w:p w:rsidR="00BB7198" w:rsidRPr="00B6299B" w:rsidRDefault="00BB7198" w:rsidP="00D07BED">
      <w:pPr>
        <w:numPr>
          <w:ilvl w:val="0"/>
          <w:numId w:val="23"/>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заявените в искането за плащане суми са недължими, тъй като в АДБФП, съответно в ЗБФП и в условията за кандидатстване не е предвидено извършването на авансово плащане;</w:t>
      </w:r>
    </w:p>
    <w:p w:rsidR="00BB7198" w:rsidRPr="00B6299B" w:rsidRDefault="00BB7198" w:rsidP="00D07BED">
      <w:pPr>
        <w:numPr>
          <w:ilvl w:val="0"/>
          <w:numId w:val="23"/>
        </w:numPr>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 xml:space="preserve">Бенефициентът не е представил надлежно искане за авансово плащане или някой от документите по чл. 48, ал. 2 в рамките на срока по чл. 49, ал. 2 от настоящите условия за изпълнение. </w:t>
      </w:r>
    </w:p>
    <w:p w:rsidR="00BB7198" w:rsidRPr="00B6299B" w:rsidRDefault="00BB7198" w:rsidP="00D07BED">
      <w:pPr>
        <w:numPr>
          <w:ilvl w:val="0"/>
          <w:numId w:val="10"/>
        </w:numPr>
        <w:tabs>
          <w:tab w:val="num" w:pos="180"/>
        </w:tabs>
        <w:spacing w:after="60" w:line="240" w:lineRule="auto"/>
        <w:ind w:left="0" w:firstLine="0"/>
        <w:jc w:val="both"/>
        <w:rPr>
          <w:rFonts w:ascii="Times New Roman" w:hAnsi="Times New Roman" w:cs="Times New Roman"/>
          <w:sz w:val="24"/>
          <w:szCs w:val="24"/>
        </w:rPr>
      </w:pPr>
      <w:r w:rsidRPr="00B6299B">
        <w:rPr>
          <w:rFonts w:ascii="Times New Roman" w:hAnsi="Times New Roman" w:cs="Times New Roman"/>
          <w:sz w:val="24"/>
          <w:szCs w:val="24"/>
        </w:rPr>
        <w:t>В случаите по т. 2 от предходната алинея Управляващият орган извършва авансово плащане след подаване на ново искане от Бенефициента, при съответно прилагане на правилата по настоящия раздел.</w:t>
      </w:r>
    </w:p>
    <w:p w:rsidR="00BB7198" w:rsidRDefault="00BB7198" w:rsidP="00D07BED">
      <w:pPr>
        <w:spacing w:after="60" w:line="240" w:lineRule="auto"/>
        <w:jc w:val="both"/>
        <w:rPr>
          <w:rFonts w:ascii="Times New Roman" w:hAnsi="Times New Roman" w:cs="Times New Roman"/>
          <w:sz w:val="24"/>
          <w:szCs w:val="24"/>
          <w:lang w:val="en-US"/>
        </w:rPr>
      </w:pPr>
      <w:r w:rsidRPr="00B6299B">
        <w:rPr>
          <w:rFonts w:ascii="Times New Roman" w:hAnsi="Times New Roman" w:cs="Times New Roman"/>
          <w:b/>
          <w:sz w:val="24"/>
          <w:szCs w:val="24"/>
        </w:rPr>
        <w:t>Чл. 52.</w:t>
      </w:r>
      <w:r w:rsidRPr="00B6299B">
        <w:rPr>
          <w:rFonts w:ascii="Times New Roman" w:hAnsi="Times New Roman" w:cs="Times New Roman"/>
          <w:color w:val="00B050"/>
          <w:sz w:val="24"/>
          <w:szCs w:val="24"/>
        </w:rPr>
        <w:t xml:space="preserve"> </w:t>
      </w:r>
      <w:r w:rsidRPr="00B6299B">
        <w:rPr>
          <w:rFonts w:ascii="Times New Roman" w:hAnsi="Times New Roman" w:cs="Times New Roman"/>
          <w:sz w:val="24"/>
          <w:szCs w:val="24"/>
        </w:rPr>
        <w:t xml:space="preserve">Бенефициентът се задължава да не използва средствата, предоставени му под формата на авансово плащане </w:t>
      </w:r>
      <w:r w:rsidR="00E234EC" w:rsidRPr="00E234EC">
        <w:rPr>
          <w:rFonts w:ascii="Times New Roman" w:hAnsi="Times New Roman" w:cs="Times New Roman"/>
          <w:sz w:val="24"/>
          <w:szCs w:val="24"/>
        </w:rPr>
        <w:t>по АДБФП, съответно по ЗБФП,</w:t>
      </w:r>
      <w:r w:rsidR="00E234EC" w:rsidRPr="0068409D">
        <w:rPr>
          <w:rFonts w:ascii="Times New Roman" w:hAnsi="Times New Roman" w:cs="Times New Roman"/>
          <w:sz w:val="24"/>
          <w:szCs w:val="24"/>
        </w:rPr>
        <w:t xml:space="preserve"> </w:t>
      </w:r>
      <w:r w:rsidRPr="00B6299B">
        <w:rPr>
          <w:rFonts w:ascii="Times New Roman" w:hAnsi="Times New Roman" w:cs="Times New Roman"/>
          <w:sz w:val="24"/>
          <w:szCs w:val="24"/>
        </w:rPr>
        <w:t xml:space="preserve">като обезпечение на каквито и да е негови задължения. </w:t>
      </w:r>
    </w:p>
    <w:p w:rsidR="00EE3FEA" w:rsidRPr="00EE3FEA" w:rsidRDefault="00EE3FEA" w:rsidP="00D07BED">
      <w:pPr>
        <w:spacing w:after="60" w:line="240" w:lineRule="auto"/>
        <w:jc w:val="both"/>
        <w:rPr>
          <w:rFonts w:ascii="Times New Roman" w:hAnsi="Times New Roman" w:cs="Times New Roman"/>
          <w:b/>
          <w:sz w:val="24"/>
          <w:szCs w:val="24"/>
          <w:lang w:val="en-US"/>
        </w:rPr>
      </w:pP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III</w:t>
      </w:r>
    </w:p>
    <w:p w:rsidR="00BB7198"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 xml:space="preserve">Условия за извършване на междинни плащания </w:t>
      </w:r>
    </w:p>
    <w:p w:rsidR="00BB7198" w:rsidRPr="00B6299B" w:rsidRDefault="00BB7198" w:rsidP="00D07BED">
      <w:pPr>
        <w:spacing w:after="60" w:line="240" w:lineRule="auto"/>
        <w:jc w:val="center"/>
        <w:rPr>
          <w:rFonts w:ascii="Times New Roman" w:hAnsi="Times New Roman" w:cs="Times New Roman"/>
          <w:b/>
          <w:sz w:val="24"/>
          <w:szCs w:val="24"/>
        </w:rPr>
      </w:pP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53. (1) </w:t>
      </w:r>
      <w:r w:rsidRPr="00B6299B">
        <w:rPr>
          <w:rFonts w:ascii="Times New Roman" w:hAnsi="Times New Roman" w:cs="Times New Roman"/>
          <w:sz w:val="24"/>
          <w:szCs w:val="24"/>
        </w:rPr>
        <w:t xml:space="preserve">Чрез междинни плащания се възстановяват само допустими разходи след верификацията им от Управляващия орган и след установен от него физически и финансов напредък по проекта.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За получаване на междинно плащане Бенефициентът подава чрез ИСУН 2020 искане за плащане по образец, съдържащ се в системата. Бенефициентът подава отделни искания за плащания за основната дейност при изпълнение на проекта и съответно за дейностите по подготовка, организация и управление на проекта, информация и комуникация.</w:t>
      </w:r>
    </w:p>
    <w:p w:rsidR="00BB7198" w:rsidRPr="00B6299B" w:rsidRDefault="00BB7198" w:rsidP="00D07BED">
      <w:pPr>
        <w:spacing w:after="60" w:line="240" w:lineRule="auto"/>
        <w:jc w:val="both"/>
        <w:rPr>
          <w:rFonts w:ascii="Times New Roman" w:hAnsi="Times New Roman" w:cs="Times New Roman"/>
          <w:color w:val="FF0000"/>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Бенефициентът може да подава не повече от две искания за междинни плащания в рамките на един месец в периода от 1-во до 5-то число и от 15-то до 20-то число на съответния месец.  </w:t>
      </w:r>
    </w:p>
    <w:p w:rsidR="00FD3474" w:rsidRDefault="00BB7198" w:rsidP="00D07BED">
      <w:pPr>
        <w:spacing w:after="60" w:line="240" w:lineRule="auto"/>
        <w:jc w:val="both"/>
        <w:rPr>
          <w:rFonts w:ascii="Times New Roman" w:eastAsia="Calibri" w:hAnsi="Times New Roman" w:cs="Times New Roman"/>
          <w:sz w:val="24"/>
          <w:szCs w:val="24"/>
        </w:rPr>
      </w:pPr>
      <w:r w:rsidRPr="00B6299B">
        <w:rPr>
          <w:rFonts w:ascii="Times New Roman" w:hAnsi="Times New Roman" w:cs="Times New Roman"/>
          <w:b/>
          <w:sz w:val="24"/>
          <w:szCs w:val="24"/>
        </w:rPr>
        <w:t>(4)</w:t>
      </w:r>
      <w:r w:rsidRPr="00B6299B">
        <w:rPr>
          <w:rFonts w:ascii="Times New Roman" w:hAnsi="Times New Roman" w:cs="Times New Roman"/>
          <w:sz w:val="24"/>
          <w:szCs w:val="24"/>
        </w:rPr>
        <w:t xml:space="preserve"> Бенефициентът може да подава и повече от две искания за междинни плащания в рамките на един </w:t>
      </w:r>
      <w:r w:rsidRPr="00DF3F4E">
        <w:rPr>
          <w:rFonts w:ascii="Times New Roman" w:hAnsi="Times New Roman" w:cs="Times New Roman"/>
          <w:sz w:val="24"/>
          <w:szCs w:val="24"/>
        </w:rPr>
        <w:t xml:space="preserve">календарен месец при възникване на обстоятелства, обосноваващи </w:t>
      </w:r>
      <w:r w:rsidRPr="00DF3F4E">
        <w:rPr>
          <w:rFonts w:ascii="Times New Roman" w:hAnsi="Times New Roman" w:cs="Times New Roman"/>
          <w:sz w:val="24"/>
          <w:szCs w:val="24"/>
        </w:rPr>
        <w:lastRenderedPageBreak/>
        <w:t>необходимостта от подаването им, и след представяне на обосновка</w:t>
      </w:r>
      <w:r w:rsidR="00DF3F4E" w:rsidRPr="00DF3F4E">
        <w:rPr>
          <w:rFonts w:ascii="Times New Roman" w:eastAsia="Calibri" w:hAnsi="Times New Roman" w:cs="Times New Roman"/>
          <w:sz w:val="24"/>
          <w:szCs w:val="24"/>
        </w:rPr>
        <w:t xml:space="preserve">, при наличие на функционална възможност на ИСУН 2020. </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54. </w:t>
      </w:r>
      <w:r w:rsidR="00BB6052" w:rsidRPr="005F2F32">
        <w:rPr>
          <w:rFonts w:ascii="Times New Roman" w:hAnsi="Times New Roman" w:cs="Times New Roman"/>
          <w:b/>
          <w:sz w:val="24"/>
          <w:szCs w:val="24"/>
        </w:rPr>
        <w:t xml:space="preserve">(1) </w:t>
      </w:r>
      <w:r w:rsidRPr="00B6299B">
        <w:rPr>
          <w:rFonts w:ascii="Times New Roman" w:hAnsi="Times New Roman" w:cs="Times New Roman"/>
          <w:sz w:val="24"/>
          <w:szCs w:val="24"/>
        </w:rPr>
        <w:t>Към искането за плащане следва да бъдат приложени:</w:t>
      </w:r>
    </w:p>
    <w:p w:rsidR="00BB7198" w:rsidRPr="00B6299B" w:rsidRDefault="00BB7198" w:rsidP="00D010E7">
      <w:pPr>
        <w:numPr>
          <w:ilvl w:val="0"/>
          <w:numId w:val="24"/>
        </w:numPr>
        <w:spacing w:after="60" w:line="240" w:lineRule="auto"/>
        <w:ind w:left="284" w:hanging="284"/>
        <w:jc w:val="both"/>
        <w:rPr>
          <w:rFonts w:ascii="Times New Roman" w:hAnsi="Times New Roman" w:cs="Times New Roman"/>
          <w:sz w:val="24"/>
          <w:szCs w:val="24"/>
        </w:rPr>
      </w:pPr>
      <w:r w:rsidRPr="00B6299B">
        <w:rPr>
          <w:rFonts w:ascii="Times New Roman" w:hAnsi="Times New Roman" w:cs="Times New Roman"/>
          <w:sz w:val="24"/>
          <w:szCs w:val="24"/>
        </w:rPr>
        <w:t>доклад за напредък, който включва технически и финансов отчети;</w:t>
      </w:r>
    </w:p>
    <w:p w:rsidR="00001848" w:rsidRPr="00001848" w:rsidRDefault="00001848" w:rsidP="00D010E7">
      <w:pPr>
        <w:numPr>
          <w:ilvl w:val="0"/>
          <w:numId w:val="24"/>
        </w:numPr>
        <w:spacing w:after="60" w:line="240" w:lineRule="auto"/>
        <w:ind w:left="284" w:hanging="284"/>
        <w:jc w:val="both"/>
        <w:rPr>
          <w:rFonts w:ascii="Times New Roman" w:eastAsia="Calibri" w:hAnsi="Times New Roman" w:cs="Times New Roman"/>
          <w:sz w:val="24"/>
          <w:szCs w:val="24"/>
        </w:rPr>
      </w:pPr>
      <w:r w:rsidRPr="00001848">
        <w:rPr>
          <w:rFonts w:ascii="Times New Roman" w:eastAsia="Calibri" w:hAnsi="Times New Roman" w:cs="Times New Roman"/>
          <w:sz w:val="24"/>
          <w:szCs w:val="24"/>
        </w:rPr>
        <w:t>разходооправдателни документи (фактури, документи с еквивалентна доказателствена стойност, платежни нареждания, банкови извлечения за извършени преводи и други документи, които удостоверяват размера на допустимите разходи, включени в искането за междинно плащане, включително и такъв, предназначен за покриване от собствено участие);</w:t>
      </w:r>
    </w:p>
    <w:p w:rsidR="005D0E41" w:rsidRDefault="00BB7198" w:rsidP="000049F8">
      <w:pPr>
        <w:numPr>
          <w:ilvl w:val="0"/>
          <w:numId w:val="24"/>
        </w:numPr>
        <w:spacing w:after="60" w:line="240" w:lineRule="auto"/>
        <w:ind w:left="284" w:hanging="284"/>
        <w:jc w:val="both"/>
        <w:rPr>
          <w:rFonts w:ascii="Times New Roman" w:hAnsi="Times New Roman" w:cs="Times New Roman"/>
          <w:sz w:val="24"/>
          <w:szCs w:val="24"/>
        </w:rPr>
      </w:pPr>
      <w:r w:rsidRPr="00B6299B">
        <w:rPr>
          <w:rFonts w:ascii="Times New Roman" w:hAnsi="Times New Roman" w:cs="Times New Roman"/>
          <w:sz w:val="24"/>
          <w:szCs w:val="24"/>
        </w:rPr>
        <w:t xml:space="preserve">други документи, посочени в АДБФП, съответно в ЗБФП и в Списъка на писмените </w:t>
      </w:r>
      <w:r w:rsidRPr="000049F8">
        <w:rPr>
          <w:rFonts w:ascii="Times New Roman" w:eastAsia="Calibri" w:hAnsi="Times New Roman" w:cs="Times New Roman"/>
          <w:sz w:val="24"/>
          <w:szCs w:val="24"/>
        </w:rPr>
        <w:t>доказателства</w:t>
      </w:r>
      <w:r w:rsidRPr="00B6299B">
        <w:rPr>
          <w:rFonts w:ascii="Times New Roman" w:hAnsi="Times New Roman" w:cs="Times New Roman"/>
          <w:sz w:val="24"/>
          <w:szCs w:val="24"/>
        </w:rPr>
        <w:t>, които бенефициентът прилага към искане за извършване на плащане, приложен към настоящите условия за изпълнение.</w:t>
      </w:r>
    </w:p>
    <w:p w:rsidR="00B53EA7" w:rsidRDefault="005D0E41" w:rsidP="00D07BED">
      <w:pPr>
        <w:spacing w:after="60" w:line="240" w:lineRule="auto"/>
        <w:jc w:val="both"/>
        <w:rPr>
          <w:rFonts w:ascii="Times New Roman" w:eastAsia="Calibri" w:hAnsi="Times New Roman" w:cs="Times New Roman"/>
          <w:sz w:val="24"/>
          <w:szCs w:val="24"/>
        </w:rPr>
      </w:pPr>
      <w:r w:rsidRPr="005D0E41">
        <w:rPr>
          <w:rFonts w:ascii="Times New Roman" w:eastAsia="Calibri" w:hAnsi="Times New Roman" w:cs="Times New Roman"/>
          <w:b/>
          <w:sz w:val="24"/>
          <w:szCs w:val="24"/>
        </w:rPr>
        <w:t>(2)</w:t>
      </w:r>
      <w:r w:rsidRPr="005D0E41">
        <w:rPr>
          <w:rFonts w:ascii="Times New Roman" w:eastAsia="Calibri" w:hAnsi="Times New Roman" w:cs="Times New Roman"/>
          <w:sz w:val="24"/>
          <w:szCs w:val="24"/>
        </w:rPr>
        <w:t xml:space="preserve"> </w:t>
      </w:r>
      <w:r w:rsidR="00B53EA7" w:rsidRPr="00B53EA7">
        <w:rPr>
          <w:rFonts w:ascii="Times New Roman" w:eastAsia="Calibri" w:hAnsi="Times New Roman" w:cs="Times New Roman"/>
          <w:sz w:val="24"/>
          <w:szCs w:val="24"/>
        </w:rPr>
        <w:t>В исканията за междинни плащания Бенефициентът посочва общия размер на допустимите разходи, отчетени с приложените към тях разходооправдателни документи, и определя източниците на съфинансиране на средствата, включително собственото участие, в съответствие с процента, предвиден в АДБФП, съответно в ЗБФП.</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55. (1)</w:t>
      </w:r>
      <w:r w:rsidRPr="00B6299B">
        <w:rPr>
          <w:rFonts w:ascii="Times New Roman" w:hAnsi="Times New Roman" w:cs="Times New Roman"/>
          <w:sz w:val="24"/>
          <w:szCs w:val="24"/>
        </w:rPr>
        <w:t xml:space="preserve"> Управляващият орган извършва междинното плащане след проверка на предоставените документи и в случай че прецени за необходимо - след проверка на място.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Управляващият орган може да изиска допълнително представянето на документи или разяснения от Бенефициента, когато:</w:t>
      </w:r>
    </w:p>
    <w:p w:rsidR="00BB7198" w:rsidRPr="00B6299B" w:rsidRDefault="00BB7198" w:rsidP="00D07BED">
      <w:pPr>
        <w:pStyle w:val="ListParagraph"/>
        <w:numPr>
          <w:ilvl w:val="0"/>
          <w:numId w:val="31"/>
        </w:numPr>
        <w:spacing w:after="60" w:line="240" w:lineRule="auto"/>
        <w:ind w:hanging="720"/>
        <w:contextualSpacing w:val="0"/>
        <w:jc w:val="both"/>
        <w:rPr>
          <w:rFonts w:ascii="Times New Roman" w:hAnsi="Times New Roman" w:cs="Times New Roman"/>
          <w:sz w:val="24"/>
          <w:szCs w:val="24"/>
        </w:rPr>
      </w:pPr>
      <w:r w:rsidRPr="00B6299B">
        <w:rPr>
          <w:rFonts w:ascii="Times New Roman" w:hAnsi="Times New Roman" w:cs="Times New Roman"/>
          <w:sz w:val="24"/>
          <w:szCs w:val="24"/>
        </w:rPr>
        <w:t>сума, включена в искането за плащане, не е дължима;</w:t>
      </w:r>
    </w:p>
    <w:p w:rsidR="00BB7198" w:rsidRPr="00B6299B" w:rsidRDefault="00BB7198" w:rsidP="00D07BED">
      <w:pPr>
        <w:pStyle w:val="ListParagraph"/>
        <w:numPr>
          <w:ilvl w:val="0"/>
          <w:numId w:val="31"/>
        </w:numPr>
        <w:spacing w:after="60" w:line="240" w:lineRule="auto"/>
        <w:ind w:hanging="720"/>
        <w:contextualSpacing w:val="0"/>
        <w:jc w:val="both"/>
        <w:rPr>
          <w:rFonts w:ascii="Times New Roman" w:hAnsi="Times New Roman" w:cs="Times New Roman"/>
          <w:sz w:val="24"/>
          <w:szCs w:val="24"/>
        </w:rPr>
      </w:pPr>
      <w:r w:rsidRPr="00B6299B">
        <w:rPr>
          <w:rFonts w:ascii="Times New Roman" w:hAnsi="Times New Roman" w:cs="Times New Roman"/>
          <w:sz w:val="24"/>
          <w:szCs w:val="24"/>
        </w:rPr>
        <w:t>не са предоставени заверени фактури и/или счетоводни документи с еквивалентна доказателствена стойност, или други изискуеми документи, доказващи извършване на дейностите в съответствие с условията за допустимост по раздел І от глава V от ЗУСЕСИФ;</w:t>
      </w:r>
    </w:p>
    <w:p w:rsidR="00BB7198" w:rsidRPr="00B6299B" w:rsidRDefault="00BB7198" w:rsidP="00D07BED">
      <w:pPr>
        <w:pStyle w:val="ListParagraph"/>
        <w:numPr>
          <w:ilvl w:val="0"/>
          <w:numId w:val="31"/>
        </w:numPr>
        <w:spacing w:after="60" w:line="240" w:lineRule="auto"/>
        <w:ind w:hanging="720"/>
        <w:contextualSpacing w:val="0"/>
        <w:jc w:val="both"/>
        <w:rPr>
          <w:rFonts w:ascii="Times New Roman" w:hAnsi="Times New Roman" w:cs="Times New Roman"/>
          <w:sz w:val="24"/>
          <w:szCs w:val="24"/>
        </w:rPr>
      </w:pPr>
      <w:r w:rsidRPr="00B6299B">
        <w:rPr>
          <w:rFonts w:ascii="Times New Roman" w:hAnsi="Times New Roman" w:cs="Times New Roman"/>
          <w:sz w:val="24"/>
          <w:szCs w:val="24"/>
        </w:rPr>
        <w:t>има съмнение за нередност, отнасяща се до съответните разходи;</w:t>
      </w:r>
    </w:p>
    <w:p w:rsidR="00BB7198" w:rsidRPr="00B6299B" w:rsidRDefault="00BB7198" w:rsidP="00D07BED">
      <w:pPr>
        <w:pStyle w:val="ListParagraph"/>
        <w:numPr>
          <w:ilvl w:val="0"/>
          <w:numId w:val="31"/>
        </w:numPr>
        <w:spacing w:after="60" w:line="240" w:lineRule="auto"/>
        <w:ind w:hanging="720"/>
        <w:contextualSpacing w:val="0"/>
        <w:jc w:val="both"/>
        <w:rPr>
          <w:rFonts w:ascii="Times New Roman" w:hAnsi="Times New Roman" w:cs="Times New Roman"/>
          <w:sz w:val="24"/>
          <w:szCs w:val="24"/>
        </w:rPr>
      </w:pPr>
      <w:r w:rsidRPr="00B6299B">
        <w:rPr>
          <w:rFonts w:ascii="Times New Roman" w:hAnsi="Times New Roman" w:cs="Times New Roman"/>
          <w:sz w:val="24"/>
          <w:szCs w:val="24"/>
        </w:rPr>
        <w:t>представените документи за физическия и финансов напредък на проекта са некоректно попълнени или не съдържат цялата задължителна информация.</w:t>
      </w:r>
    </w:p>
    <w:p w:rsidR="00BB7198" w:rsidRPr="00B6299B" w:rsidRDefault="00BB7198" w:rsidP="00D07BED">
      <w:pPr>
        <w:tabs>
          <w:tab w:val="num" w:pos="0"/>
        </w:tabs>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 xml:space="preserve">(3) </w:t>
      </w:r>
      <w:r w:rsidRPr="00B6299B">
        <w:rPr>
          <w:rFonts w:ascii="Times New Roman" w:hAnsi="Times New Roman" w:cs="Times New Roman"/>
          <w:sz w:val="24"/>
          <w:szCs w:val="24"/>
        </w:rPr>
        <w:t xml:space="preserve">За представяне на документите и разясненията по ал. 2 Управляващият орган определя разумен срок, който не може да бъде по-дълъг от един месец.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56. (1) </w:t>
      </w:r>
      <w:r w:rsidRPr="00B6299B">
        <w:rPr>
          <w:rFonts w:ascii="Times New Roman" w:hAnsi="Times New Roman" w:cs="Times New Roman"/>
          <w:sz w:val="24"/>
          <w:szCs w:val="24"/>
        </w:rPr>
        <w:t xml:space="preserve">Междинните плащания се извършват в срок до 90 дни от датата на постъпване на искането за плащане при Управляващия орган, заедно с изискуемите документи.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Срокът за извършване на междинно плащане спира да тече от уведомяване Бенефициента за необходимостта от</w:t>
      </w:r>
      <w:r w:rsidRPr="00B6299B" w:rsidDel="00DA6748">
        <w:rPr>
          <w:rFonts w:ascii="Times New Roman" w:hAnsi="Times New Roman" w:cs="Times New Roman"/>
          <w:sz w:val="24"/>
          <w:szCs w:val="24"/>
        </w:rPr>
        <w:t xml:space="preserve"> </w:t>
      </w:r>
      <w:r w:rsidRPr="00B6299B">
        <w:rPr>
          <w:rFonts w:ascii="Times New Roman" w:hAnsi="Times New Roman" w:cs="Times New Roman"/>
          <w:sz w:val="24"/>
          <w:szCs w:val="24"/>
        </w:rPr>
        <w:t>представяне на документите или разясненията по чл. 55, ал. 2, но за не повече от един месец. Спреният срок се възобновява с представяне на съответните документи и/или разяснения.</w:t>
      </w:r>
    </w:p>
    <w:p w:rsidR="00BB7198"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(3) </w:t>
      </w:r>
      <w:r w:rsidRPr="00B6299B">
        <w:rPr>
          <w:rFonts w:ascii="Times New Roman" w:hAnsi="Times New Roman" w:cs="Times New Roman"/>
          <w:sz w:val="24"/>
          <w:szCs w:val="24"/>
        </w:rPr>
        <w:t xml:space="preserve">В случай че Бенефициентът не представи в срока по чл. 55, ал. 3 документ или разяснения по чл. 55, ал. 2, съответният разход не се верифицира като може да бъде включен в следващо искане за плащане. </w:t>
      </w:r>
    </w:p>
    <w:p w:rsidR="002A5F5A" w:rsidRPr="002A5F5A" w:rsidRDefault="002A5F5A" w:rsidP="00D07BED">
      <w:pPr>
        <w:tabs>
          <w:tab w:val="num" w:pos="0"/>
        </w:tabs>
        <w:spacing w:after="60" w:line="240" w:lineRule="auto"/>
        <w:jc w:val="both"/>
        <w:rPr>
          <w:rFonts w:ascii="Times New Roman" w:eastAsia="Calibri" w:hAnsi="Times New Roman" w:cs="Times New Roman"/>
          <w:sz w:val="24"/>
          <w:szCs w:val="24"/>
        </w:rPr>
      </w:pPr>
      <w:r w:rsidRPr="002A5F5A">
        <w:rPr>
          <w:rFonts w:ascii="Times New Roman" w:eastAsia="Calibri" w:hAnsi="Times New Roman" w:cs="Times New Roman"/>
          <w:b/>
          <w:sz w:val="24"/>
          <w:szCs w:val="24"/>
        </w:rPr>
        <w:t>(4)</w:t>
      </w:r>
      <w:r w:rsidRPr="002A5F5A">
        <w:rPr>
          <w:rFonts w:ascii="Times New Roman" w:eastAsia="Calibri" w:hAnsi="Times New Roman" w:cs="Times New Roman"/>
          <w:sz w:val="24"/>
          <w:szCs w:val="24"/>
        </w:rPr>
        <w:t xml:space="preserve"> Междинно плащане се извършва до размера на верифицираните разходи с източник на финансиране от безвъзмездната финансова помощ.</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lastRenderedPageBreak/>
        <w:t xml:space="preserve">Чл. 57. (1) </w:t>
      </w:r>
      <w:r w:rsidRPr="00B6299B">
        <w:rPr>
          <w:rFonts w:ascii="Times New Roman" w:hAnsi="Times New Roman" w:cs="Times New Roman"/>
          <w:sz w:val="24"/>
          <w:szCs w:val="24"/>
        </w:rPr>
        <w:t>Ако при извършването на проверката се установи, че някои от разходите или всички разходи, включени в искане за междинно плащане, не съответстват на изискванията за верификация или не е налице физически и финансов напредък по проекта, съответните разходи не се верифицират, съответно не се възстановяват от безвъзмездната финансова помощ.</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В случаите по ал. 1 съответните разходи могат да бъдат верифицирани, ако се включ</w:t>
      </w:r>
      <w:r>
        <w:rPr>
          <w:rFonts w:ascii="Times New Roman" w:hAnsi="Times New Roman" w:cs="Times New Roman"/>
          <w:sz w:val="24"/>
          <w:szCs w:val="24"/>
        </w:rPr>
        <w:t>ат</w:t>
      </w:r>
      <w:r w:rsidRPr="00B6299B">
        <w:rPr>
          <w:rFonts w:ascii="Times New Roman" w:hAnsi="Times New Roman" w:cs="Times New Roman"/>
          <w:sz w:val="24"/>
          <w:szCs w:val="24"/>
        </w:rPr>
        <w:t xml:space="preserve"> в следващи искания за плащане, след представянето на документ и/или разяснения, поискани от Управляващия орган</w:t>
      </w:r>
      <w:r w:rsidR="00AC49E0" w:rsidRPr="00AC49E0">
        <w:rPr>
          <w:rFonts w:ascii="Times New Roman" w:eastAsia="Calibri" w:hAnsi="Times New Roman" w:cs="Times New Roman"/>
          <w:sz w:val="24"/>
          <w:szCs w:val="24"/>
        </w:rPr>
        <w:t xml:space="preserve"> </w:t>
      </w:r>
      <w:r w:rsidR="00AC49E0" w:rsidRPr="00AC49E0">
        <w:rPr>
          <w:rFonts w:ascii="Times New Roman" w:hAnsi="Times New Roman" w:cs="Times New Roman"/>
          <w:sz w:val="24"/>
          <w:szCs w:val="24"/>
        </w:rPr>
        <w:t>на ОПОС 2014-2020 г.</w:t>
      </w:r>
    </w:p>
    <w:p w:rsidR="00BB7198" w:rsidRDefault="00BB7198" w:rsidP="00D07BED">
      <w:pPr>
        <w:tabs>
          <w:tab w:val="num" w:pos="720"/>
        </w:tabs>
        <w:spacing w:after="60" w:line="240" w:lineRule="auto"/>
        <w:jc w:val="both"/>
        <w:rPr>
          <w:rFonts w:ascii="Times New Roman" w:eastAsia="Calibri" w:hAnsi="Times New Roman" w:cs="Times New Roman"/>
          <w:sz w:val="24"/>
          <w:szCs w:val="24"/>
        </w:rPr>
      </w:pPr>
      <w:r w:rsidRPr="00B6299B">
        <w:rPr>
          <w:rFonts w:ascii="Times New Roman" w:hAnsi="Times New Roman" w:cs="Times New Roman"/>
          <w:b/>
          <w:sz w:val="24"/>
          <w:szCs w:val="24"/>
        </w:rPr>
        <w:t xml:space="preserve">(3) </w:t>
      </w:r>
      <w:r w:rsidRPr="00B6299B">
        <w:rPr>
          <w:rFonts w:ascii="Times New Roman" w:hAnsi="Times New Roman" w:cs="Times New Roman"/>
          <w:sz w:val="24"/>
          <w:szCs w:val="24"/>
        </w:rPr>
        <w:t>За резултатите от проверката за верификация Управляващият орган уведомява</w:t>
      </w:r>
      <w:r w:rsidRPr="00B6299B">
        <w:rPr>
          <w:rFonts w:ascii="Times New Roman" w:hAnsi="Times New Roman" w:cs="Times New Roman"/>
          <w:b/>
          <w:sz w:val="24"/>
          <w:szCs w:val="24"/>
        </w:rPr>
        <w:t xml:space="preserve"> </w:t>
      </w:r>
      <w:r w:rsidRPr="00B6299B">
        <w:rPr>
          <w:rFonts w:ascii="Times New Roman" w:hAnsi="Times New Roman" w:cs="Times New Roman"/>
          <w:sz w:val="24"/>
          <w:szCs w:val="24"/>
        </w:rPr>
        <w:t xml:space="preserve">Бенефициента. Уведомлението следва да съдържа най-малко: наименованието на Управляващия орган; посочване, че уведомлението се отнася за верификацията, съответно за отказ от верификация на разходи по конкретен проект; Бенефициентa, до когото се изпраща; </w:t>
      </w:r>
      <w:r w:rsidR="0056165B" w:rsidRPr="0056165B">
        <w:rPr>
          <w:rFonts w:ascii="Times New Roman" w:eastAsia="Calibri" w:hAnsi="Times New Roman" w:cs="Times New Roman"/>
          <w:sz w:val="24"/>
          <w:szCs w:val="24"/>
        </w:rPr>
        <w:t>фактическите и правни основания; сумите, които са верифицирани, съответно сумите, които не са и мотивите за това и подпис на ръководителя на Управляващия орган</w:t>
      </w:r>
      <w:r w:rsidR="00AC49E0" w:rsidRPr="00AC49E0">
        <w:rPr>
          <w:rFonts w:ascii="Times New Roman" w:eastAsia="Calibri" w:hAnsi="Times New Roman" w:cs="Times New Roman"/>
          <w:sz w:val="24"/>
          <w:szCs w:val="24"/>
        </w:rPr>
        <w:t xml:space="preserve"> на ОПОС 2014-2020 г.</w:t>
      </w:r>
    </w:p>
    <w:p w:rsidR="002A5F5A" w:rsidRPr="00001848" w:rsidRDefault="002A5F5A" w:rsidP="00D07BED">
      <w:pPr>
        <w:tabs>
          <w:tab w:val="num" w:pos="720"/>
        </w:tabs>
        <w:spacing w:after="60" w:line="240" w:lineRule="auto"/>
        <w:jc w:val="both"/>
        <w:rPr>
          <w:rFonts w:ascii="Times New Roman" w:eastAsia="Calibri" w:hAnsi="Times New Roman" w:cs="Times New Roman"/>
          <w:sz w:val="24"/>
          <w:szCs w:val="24"/>
        </w:rPr>
      </w:pPr>
      <w:r w:rsidRPr="00001848">
        <w:rPr>
          <w:rFonts w:ascii="Times New Roman" w:eastAsia="Calibri" w:hAnsi="Times New Roman" w:cs="Times New Roman"/>
          <w:b/>
          <w:sz w:val="24"/>
          <w:szCs w:val="24"/>
        </w:rPr>
        <w:t>(4)</w:t>
      </w:r>
      <w:r w:rsidRPr="00001848">
        <w:rPr>
          <w:rFonts w:ascii="Times New Roman" w:eastAsia="Calibri" w:hAnsi="Times New Roman" w:cs="Times New Roman"/>
          <w:sz w:val="24"/>
          <w:szCs w:val="24"/>
        </w:rPr>
        <w:t xml:space="preserve"> Верифицираните суми по искането за плащане се посочват в лева, по източници на съфинансиране /безвъзмездна финансова помощ и собствено участие/, в съответствие с АДБФП, съответно със или ЗБФП.</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58. </w:t>
      </w:r>
      <w:r w:rsidRPr="00B6299B">
        <w:rPr>
          <w:rFonts w:ascii="Times New Roman" w:hAnsi="Times New Roman" w:cs="Times New Roman"/>
          <w:sz w:val="24"/>
          <w:szCs w:val="24"/>
        </w:rPr>
        <w:t>Верификацията на разходите на Бенефициента е задължително условие за сертифициране на разходите от Сертифициращия орган по чл. 126 от Регламент (ЕС) № 1303/2013.</w:t>
      </w: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IV</w:t>
      </w:r>
    </w:p>
    <w:p w:rsidR="00BB7198"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Условия за извършване на окончателно плащане</w:t>
      </w: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 xml:space="preserve">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59. (1) </w:t>
      </w:r>
      <w:r w:rsidRPr="00B6299B">
        <w:rPr>
          <w:rFonts w:ascii="Times New Roman" w:hAnsi="Times New Roman" w:cs="Times New Roman"/>
          <w:sz w:val="24"/>
          <w:szCs w:val="24"/>
        </w:rPr>
        <w:t>Окончателното плащане се извършва за възстановяване на верифицирани от Управляващия орган допустими разходи след установ</w:t>
      </w:r>
      <w:r w:rsidR="002A5F5A">
        <w:rPr>
          <w:rFonts w:ascii="Times New Roman" w:hAnsi="Times New Roman" w:cs="Times New Roman"/>
          <w:sz w:val="24"/>
          <w:szCs w:val="24"/>
        </w:rPr>
        <w:t>яване</w:t>
      </w:r>
      <w:r w:rsidRPr="00B6299B">
        <w:rPr>
          <w:rFonts w:ascii="Times New Roman" w:hAnsi="Times New Roman" w:cs="Times New Roman"/>
          <w:sz w:val="24"/>
          <w:szCs w:val="24"/>
        </w:rPr>
        <w:t xml:space="preserve"> от органа</w:t>
      </w:r>
      <w:r w:rsidR="002A5F5A">
        <w:rPr>
          <w:rFonts w:ascii="Times New Roman" w:hAnsi="Times New Roman" w:cs="Times New Roman"/>
          <w:sz w:val="24"/>
          <w:szCs w:val="24"/>
        </w:rPr>
        <w:t xml:space="preserve"> на</w:t>
      </w:r>
      <w:r w:rsidRPr="00B6299B">
        <w:rPr>
          <w:rFonts w:ascii="Times New Roman" w:hAnsi="Times New Roman" w:cs="Times New Roman"/>
          <w:sz w:val="24"/>
          <w:szCs w:val="24"/>
        </w:rPr>
        <w:t xml:space="preserve"> физическ</w:t>
      </w:r>
      <w:r w:rsidR="002A5F5A">
        <w:rPr>
          <w:rFonts w:ascii="Times New Roman" w:hAnsi="Times New Roman" w:cs="Times New Roman"/>
          <w:sz w:val="24"/>
          <w:szCs w:val="24"/>
        </w:rPr>
        <w:t>ото</w:t>
      </w:r>
      <w:r w:rsidRPr="00B6299B">
        <w:rPr>
          <w:rFonts w:ascii="Times New Roman" w:hAnsi="Times New Roman" w:cs="Times New Roman"/>
          <w:sz w:val="24"/>
          <w:szCs w:val="24"/>
        </w:rPr>
        <w:t xml:space="preserve"> и финансов</w:t>
      </w:r>
      <w:r w:rsidR="002A5F5A">
        <w:rPr>
          <w:rFonts w:ascii="Times New Roman" w:hAnsi="Times New Roman" w:cs="Times New Roman"/>
          <w:sz w:val="24"/>
          <w:szCs w:val="24"/>
        </w:rPr>
        <w:t>о</w:t>
      </w:r>
      <w:r w:rsidRPr="00B6299B">
        <w:rPr>
          <w:rFonts w:ascii="Times New Roman" w:hAnsi="Times New Roman" w:cs="Times New Roman"/>
          <w:sz w:val="24"/>
          <w:szCs w:val="24"/>
        </w:rPr>
        <w:t xml:space="preserve"> </w:t>
      </w:r>
      <w:r w:rsidR="002A5F5A">
        <w:rPr>
          <w:rFonts w:ascii="Times New Roman" w:hAnsi="Times New Roman" w:cs="Times New Roman"/>
          <w:sz w:val="24"/>
          <w:szCs w:val="24"/>
        </w:rPr>
        <w:t>изпълнение на</w:t>
      </w:r>
      <w:r w:rsidRPr="00B6299B">
        <w:rPr>
          <w:rFonts w:ascii="Times New Roman" w:hAnsi="Times New Roman" w:cs="Times New Roman"/>
          <w:sz w:val="24"/>
          <w:szCs w:val="24"/>
        </w:rPr>
        <w:t xml:space="preserve"> проекта</w:t>
      </w:r>
      <w:r w:rsidR="002A5F5A">
        <w:rPr>
          <w:rFonts w:ascii="Times New Roman" w:hAnsi="Times New Roman" w:cs="Times New Roman"/>
          <w:sz w:val="24"/>
          <w:szCs w:val="24"/>
        </w:rPr>
        <w:t>,</w:t>
      </w:r>
      <w:r w:rsidR="002A5F5A" w:rsidRPr="002A5F5A">
        <w:rPr>
          <w:rFonts w:ascii="Times New Roman" w:eastAsia="Calibri" w:hAnsi="Times New Roman" w:cs="Times New Roman"/>
          <w:color w:val="FF0000"/>
          <w:sz w:val="24"/>
          <w:szCs w:val="24"/>
        </w:rPr>
        <w:t xml:space="preserve"> </w:t>
      </w:r>
      <w:r w:rsidR="002A5F5A" w:rsidRPr="002A5F5A">
        <w:rPr>
          <w:rFonts w:ascii="Times New Roman" w:hAnsi="Times New Roman" w:cs="Times New Roman"/>
          <w:sz w:val="24"/>
          <w:szCs w:val="24"/>
        </w:rPr>
        <w:t>както и постигане на заложените индикатори</w:t>
      </w:r>
      <w:r w:rsidRPr="00B6299B">
        <w:rPr>
          <w:rFonts w:ascii="Times New Roman" w:hAnsi="Times New Roman" w:cs="Times New Roman"/>
          <w:sz w:val="24"/>
          <w:szCs w:val="24"/>
        </w:rPr>
        <w:t>.</w:t>
      </w:r>
    </w:p>
    <w:p w:rsidR="00BB6052" w:rsidRPr="00BB6052" w:rsidRDefault="00BB7198" w:rsidP="00BB6052">
      <w:pPr>
        <w:tabs>
          <w:tab w:val="num" w:pos="0"/>
        </w:tabs>
        <w:spacing w:after="0" w:line="240" w:lineRule="auto"/>
        <w:jc w:val="both"/>
        <w:rPr>
          <w:rFonts w:ascii="Times New Roman" w:eastAsia="Calibri" w:hAnsi="Times New Roman" w:cs="Times New Roman"/>
          <w:sz w:val="24"/>
          <w:szCs w:val="24"/>
        </w:rPr>
      </w:pPr>
      <w:r w:rsidRPr="00B6299B">
        <w:rPr>
          <w:rFonts w:ascii="Times New Roman" w:hAnsi="Times New Roman" w:cs="Times New Roman"/>
          <w:b/>
          <w:sz w:val="24"/>
          <w:szCs w:val="24"/>
        </w:rPr>
        <w:t xml:space="preserve">(2) </w:t>
      </w:r>
      <w:r w:rsidRPr="00B6299B">
        <w:rPr>
          <w:rFonts w:ascii="Times New Roman" w:hAnsi="Times New Roman" w:cs="Times New Roman"/>
          <w:sz w:val="24"/>
          <w:szCs w:val="24"/>
        </w:rPr>
        <w:t>За получаване</w:t>
      </w:r>
      <w:r w:rsidRPr="00B6299B">
        <w:rPr>
          <w:rFonts w:ascii="Times New Roman" w:hAnsi="Times New Roman" w:cs="Times New Roman"/>
          <w:b/>
          <w:sz w:val="24"/>
          <w:szCs w:val="24"/>
        </w:rPr>
        <w:t xml:space="preserve"> </w:t>
      </w:r>
      <w:r w:rsidRPr="00B6299B">
        <w:rPr>
          <w:rFonts w:ascii="Times New Roman" w:hAnsi="Times New Roman" w:cs="Times New Roman"/>
          <w:sz w:val="24"/>
          <w:szCs w:val="24"/>
        </w:rPr>
        <w:t xml:space="preserve">на окончателно плащане Бенефициентът подава чрез ИСУН 2020 искане по образец, съдържащ се в системата. </w:t>
      </w:r>
      <w:r w:rsidR="00BB6052" w:rsidRPr="00BB6052">
        <w:rPr>
          <w:rFonts w:ascii="Times New Roman" w:eastAsia="Calibri" w:hAnsi="Times New Roman" w:cs="Times New Roman"/>
          <w:sz w:val="24"/>
          <w:szCs w:val="24"/>
        </w:rPr>
        <w:t xml:space="preserve">Искането се подава в 1-месечен срок от приключването на всички дейности по проекта. </w:t>
      </w:r>
    </w:p>
    <w:p w:rsidR="00BB7198" w:rsidRPr="00B6299B" w:rsidRDefault="00BB6052" w:rsidP="00D07BED">
      <w:pPr>
        <w:spacing w:after="60" w:line="240" w:lineRule="auto"/>
        <w:jc w:val="both"/>
        <w:rPr>
          <w:rFonts w:ascii="Times New Roman" w:hAnsi="Times New Roman" w:cs="Times New Roman"/>
          <w:sz w:val="24"/>
          <w:szCs w:val="24"/>
        </w:rPr>
      </w:pPr>
      <w:r w:rsidRPr="0056165B" w:rsidDel="00BB6052">
        <w:rPr>
          <w:rFonts w:ascii="Times New Roman" w:eastAsia="Calibri" w:hAnsi="Times New Roman" w:cs="Times New Roman"/>
          <w:sz w:val="24"/>
          <w:szCs w:val="24"/>
        </w:rPr>
        <w:t xml:space="preserve"> </w:t>
      </w:r>
      <w:r w:rsidR="00BB7198" w:rsidRPr="00B6299B">
        <w:rPr>
          <w:rFonts w:ascii="Times New Roman" w:hAnsi="Times New Roman" w:cs="Times New Roman"/>
          <w:b/>
          <w:sz w:val="24"/>
          <w:szCs w:val="24"/>
        </w:rPr>
        <w:t xml:space="preserve">(3) </w:t>
      </w:r>
      <w:r w:rsidR="00BB7198" w:rsidRPr="00B6299B">
        <w:rPr>
          <w:rFonts w:ascii="Times New Roman" w:hAnsi="Times New Roman" w:cs="Times New Roman"/>
          <w:sz w:val="24"/>
          <w:szCs w:val="24"/>
        </w:rPr>
        <w:t>В искането за окончателно плащане Бенефициентът посочва и размера на средствата, осигурени по</w:t>
      </w:r>
      <w:r w:rsidR="00F33D9E">
        <w:rPr>
          <w:rFonts w:ascii="Times New Roman" w:hAnsi="Times New Roman" w:cs="Times New Roman"/>
          <w:sz w:val="24"/>
          <w:szCs w:val="24"/>
        </w:rPr>
        <w:t>д формата на собствено участие</w:t>
      </w:r>
      <w:r w:rsidR="00BB7198" w:rsidRPr="00B6299B">
        <w:rPr>
          <w:rFonts w:ascii="Times New Roman" w:hAnsi="Times New Roman" w:cs="Times New Roman"/>
          <w:sz w:val="24"/>
          <w:szCs w:val="24"/>
        </w:rPr>
        <w:t xml:space="preserve"> и представя доказателства за осъществяването му.</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60. (1) </w:t>
      </w:r>
      <w:r w:rsidRPr="00B6299B">
        <w:rPr>
          <w:rFonts w:ascii="Times New Roman" w:hAnsi="Times New Roman" w:cs="Times New Roman"/>
          <w:sz w:val="24"/>
          <w:szCs w:val="24"/>
        </w:rPr>
        <w:t>Към искането за окончателно плащане Бенефициентът прилага в ИСУН 2020 следните документи:</w:t>
      </w:r>
    </w:p>
    <w:p w:rsidR="00BB7198" w:rsidRPr="00B6299B" w:rsidRDefault="00BB7198" w:rsidP="00D07BED">
      <w:pPr>
        <w:numPr>
          <w:ilvl w:val="0"/>
          <w:numId w:val="25"/>
        </w:numPr>
        <w:spacing w:after="60" w:line="240" w:lineRule="auto"/>
        <w:ind w:left="567" w:hanging="283"/>
        <w:jc w:val="both"/>
        <w:rPr>
          <w:rFonts w:ascii="Times New Roman" w:hAnsi="Times New Roman" w:cs="Times New Roman"/>
          <w:sz w:val="24"/>
          <w:szCs w:val="24"/>
        </w:rPr>
      </w:pPr>
      <w:r w:rsidRPr="00B6299B">
        <w:rPr>
          <w:rFonts w:ascii="Times New Roman" w:hAnsi="Times New Roman" w:cs="Times New Roman"/>
          <w:sz w:val="24"/>
          <w:szCs w:val="24"/>
        </w:rPr>
        <w:t>окончателен доклад за изпълнение на проекта, включващ технически и финансов отчет;</w:t>
      </w:r>
    </w:p>
    <w:p w:rsidR="00BB7198" w:rsidRPr="00B6299B" w:rsidRDefault="00BB7198" w:rsidP="00D07BED">
      <w:pPr>
        <w:numPr>
          <w:ilvl w:val="0"/>
          <w:numId w:val="25"/>
        </w:numPr>
        <w:spacing w:after="60" w:line="240" w:lineRule="auto"/>
        <w:ind w:left="567" w:hanging="283"/>
        <w:jc w:val="both"/>
        <w:rPr>
          <w:rFonts w:ascii="Times New Roman" w:hAnsi="Times New Roman" w:cs="Times New Roman"/>
          <w:sz w:val="24"/>
          <w:szCs w:val="24"/>
        </w:rPr>
      </w:pPr>
      <w:r w:rsidRPr="00B6299B">
        <w:rPr>
          <w:rFonts w:ascii="Times New Roman" w:hAnsi="Times New Roman" w:cs="Times New Roman"/>
          <w:sz w:val="24"/>
          <w:szCs w:val="24"/>
        </w:rPr>
        <w:t>разходооправдателни документи (фактури, документи с еквивалентна доказателствена стойност, платежни нареждания, банкови извлечения за извършени преводи и други документи, които удостоверяват извършения разход – включително и такъв, предназначен за покриване от собствено участие</w:t>
      </w:r>
      <w:r w:rsidR="0056165B">
        <w:rPr>
          <w:rFonts w:ascii="Times New Roman" w:hAnsi="Times New Roman" w:cs="Times New Roman"/>
          <w:sz w:val="24"/>
          <w:szCs w:val="24"/>
        </w:rPr>
        <w:t>)</w:t>
      </w:r>
      <w:r w:rsidRPr="00B6299B">
        <w:rPr>
          <w:rFonts w:ascii="Times New Roman" w:hAnsi="Times New Roman" w:cs="Times New Roman"/>
          <w:sz w:val="24"/>
          <w:szCs w:val="24"/>
        </w:rPr>
        <w:t>;</w:t>
      </w:r>
    </w:p>
    <w:p w:rsidR="00BB7198" w:rsidRPr="00B6299B" w:rsidRDefault="00BB7198" w:rsidP="00D07BED">
      <w:pPr>
        <w:numPr>
          <w:ilvl w:val="0"/>
          <w:numId w:val="25"/>
        </w:numPr>
        <w:spacing w:after="60" w:line="240" w:lineRule="auto"/>
        <w:ind w:left="567" w:hanging="283"/>
        <w:jc w:val="both"/>
        <w:rPr>
          <w:rFonts w:ascii="Times New Roman" w:hAnsi="Times New Roman" w:cs="Times New Roman"/>
          <w:sz w:val="24"/>
          <w:szCs w:val="24"/>
        </w:rPr>
      </w:pPr>
      <w:r w:rsidRPr="00B6299B">
        <w:rPr>
          <w:rFonts w:ascii="Times New Roman" w:hAnsi="Times New Roman" w:cs="Times New Roman"/>
          <w:sz w:val="24"/>
          <w:szCs w:val="24"/>
        </w:rPr>
        <w:lastRenderedPageBreak/>
        <w:t xml:space="preserve">други документи, посочени в АДБФП, съответно в ЗБФП и в Списъка на писмените доказателства, които бенефициентът прилага към искане за извършване на плащане, приложен към настоящите условия за изпълнение. </w:t>
      </w:r>
    </w:p>
    <w:p w:rsidR="00001848" w:rsidRDefault="00BB7198" w:rsidP="00D07BED">
      <w:pPr>
        <w:tabs>
          <w:tab w:val="num" w:pos="0"/>
        </w:tabs>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 xml:space="preserve">(2) </w:t>
      </w:r>
      <w:r w:rsidR="00001848" w:rsidRPr="00001848">
        <w:rPr>
          <w:rFonts w:ascii="Times New Roman" w:eastAsia="Calibri" w:hAnsi="Times New Roman" w:cs="Times New Roman"/>
          <w:sz w:val="24"/>
          <w:szCs w:val="24"/>
        </w:rPr>
        <w:t>В искането за окончателно плащане Бенефициентът посочва  общия  размер допустимите разходи, отчетени с приложените към него разходооправдателни документи и определя източниците на съфинансиране на средствата, включително собственото участие, в съответствие с процента предвиден в АДБФП или ЗБФП.</w:t>
      </w:r>
    </w:p>
    <w:p w:rsidR="00001848" w:rsidRPr="00001848" w:rsidRDefault="00001848" w:rsidP="00D07BED">
      <w:pPr>
        <w:tabs>
          <w:tab w:val="num" w:pos="0"/>
        </w:tabs>
        <w:spacing w:after="60" w:line="240" w:lineRule="auto"/>
        <w:jc w:val="both"/>
        <w:rPr>
          <w:rFonts w:ascii="Times New Roman" w:eastAsia="Calibri" w:hAnsi="Times New Roman" w:cs="Times New Roman"/>
          <w:sz w:val="24"/>
          <w:szCs w:val="24"/>
        </w:rPr>
      </w:pPr>
      <w:r w:rsidRPr="00001848">
        <w:rPr>
          <w:rFonts w:ascii="Times New Roman" w:eastAsia="Calibri" w:hAnsi="Times New Roman" w:cs="Times New Roman"/>
          <w:b/>
          <w:sz w:val="24"/>
          <w:szCs w:val="24"/>
        </w:rPr>
        <w:t xml:space="preserve">(3) </w:t>
      </w:r>
      <w:r w:rsidRPr="00001848">
        <w:rPr>
          <w:rFonts w:ascii="Times New Roman" w:eastAsia="Calibri" w:hAnsi="Times New Roman" w:cs="Times New Roman"/>
          <w:sz w:val="24"/>
          <w:szCs w:val="24"/>
        </w:rPr>
        <w:t xml:space="preserve">Окончателното плащане се извършва в срок до 90 дни от датата на постъпване на искането за плащане при Управляващия орган, заедно с изискуемите документи. </w:t>
      </w:r>
    </w:p>
    <w:p w:rsidR="00001848" w:rsidRPr="00001848" w:rsidRDefault="00001848" w:rsidP="00D07BED">
      <w:pPr>
        <w:spacing w:after="60" w:line="240" w:lineRule="auto"/>
        <w:jc w:val="both"/>
        <w:rPr>
          <w:rFonts w:ascii="Times New Roman" w:eastAsia="Calibri" w:hAnsi="Times New Roman" w:cs="Times New Roman"/>
          <w:sz w:val="24"/>
          <w:szCs w:val="24"/>
        </w:rPr>
      </w:pPr>
      <w:r w:rsidRPr="00001848">
        <w:rPr>
          <w:rFonts w:ascii="Times New Roman" w:eastAsia="Calibri" w:hAnsi="Times New Roman" w:cs="Times New Roman"/>
          <w:b/>
          <w:sz w:val="24"/>
          <w:szCs w:val="24"/>
        </w:rPr>
        <w:t>(4)</w:t>
      </w:r>
      <w:r w:rsidRPr="00001848">
        <w:rPr>
          <w:rFonts w:ascii="Times New Roman" w:eastAsia="Calibri" w:hAnsi="Times New Roman" w:cs="Times New Roman"/>
          <w:sz w:val="24"/>
          <w:szCs w:val="24"/>
        </w:rPr>
        <w:t xml:space="preserve"> Окончателното плащане се извършва до размера на верифицираните разходи с източник на финансиране от безвъзмездната финансова помощ.</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61. (1) </w:t>
      </w:r>
      <w:r w:rsidRPr="00B6299B">
        <w:rPr>
          <w:rFonts w:ascii="Times New Roman" w:hAnsi="Times New Roman" w:cs="Times New Roman"/>
          <w:sz w:val="24"/>
          <w:szCs w:val="24"/>
        </w:rPr>
        <w:t>Преди извършване на окончателното плащане Управляващият орган извършва проверки, съответно изисква документи или разяснения по реда и в сроковете по чл. 55.</w:t>
      </w:r>
    </w:p>
    <w:p w:rsidR="009743EB" w:rsidRPr="00B24C8A" w:rsidRDefault="009743EB" w:rsidP="00D07BED">
      <w:pPr>
        <w:tabs>
          <w:tab w:val="num" w:pos="0"/>
        </w:tabs>
        <w:spacing w:after="60" w:line="240" w:lineRule="auto"/>
        <w:jc w:val="both"/>
        <w:rPr>
          <w:rFonts w:ascii="Times New Roman" w:hAnsi="Times New Roman" w:cs="Times New Roman"/>
          <w:sz w:val="24"/>
          <w:szCs w:val="24"/>
        </w:rPr>
      </w:pPr>
      <w:r w:rsidRPr="00630804">
        <w:rPr>
          <w:rFonts w:ascii="Times New Roman" w:hAnsi="Times New Roman" w:cs="Times New Roman"/>
          <w:b/>
          <w:sz w:val="24"/>
          <w:szCs w:val="24"/>
        </w:rPr>
        <w:t xml:space="preserve">(2) </w:t>
      </w:r>
      <w:r w:rsidRPr="00B24C8A">
        <w:rPr>
          <w:rFonts w:ascii="Times New Roman" w:hAnsi="Times New Roman" w:cs="Times New Roman"/>
          <w:sz w:val="24"/>
          <w:szCs w:val="24"/>
        </w:rPr>
        <w:t>Срокът за извършване на окончателно плащане спира да тече от уведомяване</w:t>
      </w:r>
      <w:r>
        <w:rPr>
          <w:rFonts w:ascii="Times New Roman" w:hAnsi="Times New Roman" w:cs="Times New Roman"/>
          <w:sz w:val="24"/>
          <w:szCs w:val="24"/>
        </w:rPr>
        <w:t>то</w:t>
      </w:r>
      <w:r w:rsidRPr="00B24C8A">
        <w:rPr>
          <w:rFonts w:ascii="Times New Roman" w:hAnsi="Times New Roman" w:cs="Times New Roman"/>
          <w:sz w:val="24"/>
          <w:szCs w:val="24"/>
        </w:rPr>
        <w:t xml:space="preserve"> </w:t>
      </w:r>
      <w:r>
        <w:rPr>
          <w:rFonts w:ascii="Times New Roman" w:hAnsi="Times New Roman" w:cs="Times New Roman"/>
          <w:sz w:val="24"/>
          <w:szCs w:val="24"/>
        </w:rPr>
        <w:t xml:space="preserve">на </w:t>
      </w:r>
      <w:r w:rsidRPr="00B24C8A">
        <w:rPr>
          <w:rFonts w:ascii="Times New Roman" w:hAnsi="Times New Roman" w:cs="Times New Roman"/>
          <w:sz w:val="24"/>
          <w:szCs w:val="24"/>
        </w:rPr>
        <w:t>Бенефициента за необходимостта от</w:t>
      </w:r>
      <w:r w:rsidRPr="00B24C8A" w:rsidDel="00DA6748">
        <w:rPr>
          <w:rFonts w:ascii="Times New Roman" w:hAnsi="Times New Roman" w:cs="Times New Roman"/>
          <w:sz w:val="24"/>
          <w:szCs w:val="24"/>
        </w:rPr>
        <w:t xml:space="preserve"> </w:t>
      </w:r>
      <w:r w:rsidRPr="00B24C8A">
        <w:rPr>
          <w:rFonts w:ascii="Times New Roman" w:hAnsi="Times New Roman" w:cs="Times New Roman"/>
          <w:sz w:val="24"/>
          <w:szCs w:val="24"/>
        </w:rPr>
        <w:t>представяне на документите или разясненията по реда на чл. 55, ал. 2, но за не повече от един месец. Спреният срок се възобновява с представяне на съответните документи и/или разяснения.</w:t>
      </w:r>
    </w:p>
    <w:p w:rsidR="009743EB" w:rsidRPr="00B24C8A" w:rsidRDefault="009743EB" w:rsidP="00D07BED">
      <w:pPr>
        <w:tabs>
          <w:tab w:val="num" w:pos="0"/>
        </w:tabs>
        <w:spacing w:after="60" w:line="240" w:lineRule="auto"/>
        <w:jc w:val="both"/>
        <w:rPr>
          <w:rFonts w:ascii="Times New Roman" w:hAnsi="Times New Roman" w:cs="Times New Roman"/>
          <w:b/>
          <w:sz w:val="24"/>
          <w:szCs w:val="24"/>
        </w:rPr>
      </w:pPr>
      <w:r w:rsidRPr="00B24C8A">
        <w:rPr>
          <w:rFonts w:ascii="Times New Roman" w:hAnsi="Times New Roman" w:cs="Times New Roman"/>
          <w:b/>
          <w:sz w:val="24"/>
          <w:szCs w:val="24"/>
        </w:rPr>
        <w:t xml:space="preserve">(3) </w:t>
      </w:r>
      <w:r w:rsidRPr="00B24C8A">
        <w:rPr>
          <w:rFonts w:ascii="Times New Roman" w:hAnsi="Times New Roman" w:cs="Times New Roman"/>
          <w:sz w:val="24"/>
          <w:szCs w:val="24"/>
        </w:rPr>
        <w:t>В случай че Бенефициентът не представи в срока по чл. 55, ал. 3 документ или разяснения, съответният разход не се верифицира.</w:t>
      </w:r>
    </w:p>
    <w:p w:rsidR="009743EB" w:rsidRPr="00B6299B" w:rsidRDefault="009743EB" w:rsidP="00D07BED">
      <w:pPr>
        <w:tabs>
          <w:tab w:val="num" w:pos="0"/>
        </w:tabs>
        <w:spacing w:after="60" w:line="240" w:lineRule="auto"/>
        <w:jc w:val="both"/>
        <w:rPr>
          <w:rFonts w:ascii="Times New Roman" w:hAnsi="Times New Roman" w:cs="Times New Roman"/>
          <w:sz w:val="24"/>
          <w:szCs w:val="24"/>
        </w:rPr>
      </w:pPr>
      <w:r w:rsidRPr="00B24C8A">
        <w:rPr>
          <w:rFonts w:ascii="Times New Roman" w:hAnsi="Times New Roman" w:cs="Times New Roman"/>
          <w:b/>
          <w:sz w:val="24"/>
          <w:szCs w:val="24"/>
        </w:rPr>
        <w:t xml:space="preserve">(4) </w:t>
      </w:r>
      <w:r w:rsidRPr="00B24C8A">
        <w:rPr>
          <w:rFonts w:ascii="Times New Roman" w:hAnsi="Times New Roman" w:cs="Times New Roman"/>
          <w:sz w:val="24"/>
          <w:szCs w:val="24"/>
        </w:rPr>
        <w:t>В рамките на проверките Управляващият орган извършва</w:t>
      </w:r>
      <w:r w:rsidRPr="00B6299B">
        <w:rPr>
          <w:rFonts w:ascii="Times New Roman" w:hAnsi="Times New Roman" w:cs="Times New Roman"/>
          <w:sz w:val="24"/>
          <w:szCs w:val="24"/>
        </w:rPr>
        <w:t xml:space="preserve"> задължителна проверка на място и изготвя доклад, който при необходимост съдържа и препоръки за Бенефициента. До изпълнение на съдържащите се в доклада препоръки окончателно плащане не се извършва.</w:t>
      </w:r>
    </w:p>
    <w:p w:rsidR="00BB7198" w:rsidRPr="00B6299B" w:rsidRDefault="00BB7198" w:rsidP="00D07BED">
      <w:pPr>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 xml:space="preserve">Чл. 62. (1) </w:t>
      </w:r>
      <w:r w:rsidRPr="00B6299B">
        <w:rPr>
          <w:rFonts w:ascii="Times New Roman" w:hAnsi="Times New Roman" w:cs="Times New Roman"/>
          <w:sz w:val="24"/>
          <w:szCs w:val="24"/>
        </w:rPr>
        <w:t>Ако при извършването на проверката се установи, че някои от разходите или всички разходи, включени в искане за окончателно плащане, не съответстват на изискванията за верификация или не е налице физически или финансов напредък по проекта, съответните разходи не се верифицират, съответно не се възстановяват от безвъзмездната финансова помощ.</w:t>
      </w:r>
    </w:p>
    <w:p w:rsidR="00BB7198" w:rsidRPr="00B6299B" w:rsidRDefault="00BB7198" w:rsidP="00D07BED">
      <w:pPr>
        <w:tabs>
          <w:tab w:val="num" w:pos="72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(2) </w:t>
      </w:r>
      <w:r w:rsidRPr="00B6299B">
        <w:rPr>
          <w:rFonts w:ascii="Times New Roman" w:hAnsi="Times New Roman" w:cs="Times New Roman"/>
          <w:sz w:val="24"/>
          <w:szCs w:val="24"/>
        </w:rPr>
        <w:t>За резултатите от проверката за верификация Управляващият орган уведомява</w:t>
      </w:r>
      <w:r w:rsidRPr="00B6299B">
        <w:rPr>
          <w:rFonts w:ascii="Times New Roman" w:hAnsi="Times New Roman" w:cs="Times New Roman"/>
          <w:b/>
          <w:sz w:val="24"/>
          <w:szCs w:val="24"/>
        </w:rPr>
        <w:t xml:space="preserve"> </w:t>
      </w:r>
      <w:r w:rsidRPr="00B6299B">
        <w:rPr>
          <w:rFonts w:ascii="Times New Roman" w:hAnsi="Times New Roman" w:cs="Times New Roman"/>
          <w:sz w:val="24"/>
          <w:szCs w:val="24"/>
        </w:rPr>
        <w:t xml:space="preserve">Бенефициента. Уведомлението следва да съдържа най-малко: наименованието на Управляващия орган; посочване, че уведомлението се отнася за верификацията, съответно за отказ от верификация на разходи по конкретен проект; Бенефициентa, до когото се изпраща; фактическите и правни основания; сумите, които са верифицирани, съответно сумите, </w:t>
      </w:r>
      <w:r w:rsidR="00F33D9E">
        <w:rPr>
          <w:rFonts w:ascii="Times New Roman" w:hAnsi="Times New Roman" w:cs="Times New Roman"/>
          <w:sz w:val="24"/>
          <w:szCs w:val="24"/>
        </w:rPr>
        <w:t xml:space="preserve">които не са и мотивите за това </w:t>
      </w:r>
      <w:r w:rsidRPr="00B6299B">
        <w:rPr>
          <w:rFonts w:ascii="Times New Roman" w:hAnsi="Times New Roman" w:cs="Times New Roman"/>
          <w:sz w:val="24"/>
          <w:szCs w:val="24"/>
        </w:rPr>
        <w:t xml:space="preserve">и подпис на </w:t>
      </w:r>
      <w:r w:rsidR="00F33D9E" w:rsidRPr="00F33D9E">
        <w:rPr>
          <w:rFonts w:ascii="Times New Roman" w:hAnsi="Times New Roman" w:cs="Times New Roman"/>
          <w:sz w:val="24"/>
          <w:szCs w:val="24"/>
        </w:rPr>
        <w:t>ръководителя на Управляващия орган</w:t>
      </w:r>
      <w:r w:rsidR="00AC49E0" w:rsidRPr="00AC49E0">
        <w:rPr>
          <w:rFonts w:ascii="Times New Roman" w:eastAsia="Calibri" w:hAnsi="Times New Roman" w:cs="Times New Roman"/>
          <w:sz w:val="24"/>
          <w:szCs w:val="24"/>
        </w:rPr>
        <w:t xml:space="preserve"> </w:t>
      </w:r>
      <w:r w:rsidR="00AC49E0" w:rsidRPr="00AC49E0">
        <w:rPr>
          <w:rFonts w:ascii="Times New Roman" w:hAnsi="Times New Roman" w:cs="Times New Roman"/>
          <w:sz w:val="24"/>
          <w:szCs w:val="24"/>
        </w:rPr>
        <w:t>на ОПОС 2014-2020 г.</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(3) </w:t>
      </w:r>
      <w:r w:rsidRPr="00B6299B">
        <w:rPr>
          <w:rFonts w:ascii="Times New Roman" w:hAnsi="Times New Roman" w:cs="Times New Roman"/>
          <w:sz w:val="24"/>
          <w:szCs w:val="24"/>
        </w:rPr>
        <w:t>Верификацията на разходите на Бенефициента е задължително условие за сертифициране на разходите от Сертифициращия орган по чл. 126 от Регламент (ЕС) № 1303/2013.</w:t>
      </w:r>
    </w:p>
    <w:p w:rsidR="00BB7198" w:rsidRPr="00B6299B" w:rsidRDefault="00BB7198" w:rsidP="00D07BED">
      <w:pPr>
        <w:tabs>
          <w:tab w:val="left"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(4)</w:t>
      </w:r>
      <w:r w:rsidRPr="00B6299B">
        <w:rPr>
          <w:rFonts w:ascii="Times New Roman" w:hAnsi="Times New Roman" w:cs="Times New Roman"/>
          <w:sz w:val="24"/>
          <w:szCs w:val="24"/>
        </w:rPr>
        <w:t xml:space="preserve"> В случай че Бенефициентът не представи искане за окончателно плащане в срока по чл. 59, ал. 2, Управляващият орган извършва проверка на място, при която ако установи, че Бенефициентът е извършил допустими за финансиране разходи, същите се верифицират служебно от Управляващия орган и се подават за сертифициране към Сертифициращия орган.</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lastRenderedPageBreak/>
        <w:t xml:space="preserve">(5) </w:t>
      </w:r>
      <w:r w:rsidRPr="00B6299B">
        <w:rPr>
          <w:rFonts w:ascii="Times New Roman" w:hAnsi="Times New Roman" w:cs="Times New Roman"/>
          <w:sz w:val="24"/>
          <w:szCs w:val="24"/>
        </w:rPr>
        <w:t>Едновременно с извършването на верификацията на разходите, включени в искането за окончателно плащане и подлежащи на възстановяване под формата на безвъзмездна финансова помощ,</w:t>
      </w:r>
      <w:r w:rsidRPr="00B6299B">
        <w:rPr>
          <w:rFonts w:ascii="Times New Roman" w:hAnsi="Times New Roman" w:cs="Times New Roman"/>
          <w:b/>
          <w:sz w:val="24"/>
          <w:szCs w:val="24"/>
        </w:rPr>
        <w:t xml:space="preserve"> </w:t>
      </w:r>
      <w:r w:rsidRPr="00B6299B">
        <w:rPr>
          <w:rFonts w:ascii="Times New Roman" w:hAnsi="Times New Roman" w:cs="Times New Roman"/>
          <w:sz w:val="24"/>
          <w:szCs w:val="24"/>
        </w:rPr>
        <w:t>Управляващият орган верифицира и размера на разходите, които Бенефициентът е бил длъжен да</w:t>
      </w:r>
      <w:r w:rsidR="00F33D9E">
        <w:rPr>
          <w:rFonts w:ascii="Times New Roman" w:hAnsi="Times New Roman" w:cs="Times New Roman"/>
          <w:sz w:val="24"/>
          <w:szCs w:val="24"/>
        </w:rPr>
        <w:t xml:space="preserve"> осигури под формата на собствено участие</w:t>
      </w:r>
      <w:r w:rsidRPr="00B6299B">
        <w:rPr>
          <w:rFonts w:ascii="Times New Roman" w:hAnsi="Times New Roman" w:cs="Times New Roman"/>
          <w:sz w:val="24"/>
          <w:szCs w:val="24"/>
        </w:rPr>
        <w:t xml:space="preserve">. Собственият принос на Бенефициента се определя като процент от реално разходваните средства по проекта за допустими разходи и се приспада от размера на окончателното плащане. </w:t>
      </w:r>
    </w:p>
    <w:p w:rsidR="00BB7198" w:rsidRPr="00B6299B" w:rsidRDefault="00BB7198" w:rsidP="00D07BED">
      <w:pPr>
        <w:tabs>
          <w:tab w:val="num" w:pos="0"/>
        </w:tabs>
        <w:spacing w:after="60" w:line="240" w:lineRule="auto"/>
        <w:jc w:val="center"/>
        <w:rPr>
          <w:rFonts w:ascii="Times New Roman" w:hAnsi="Times New Roman" w:cs="Times New Roman"/>
          <w:b/>
          <w:sz w:val="24"/>
          <w:szCs w:val="24"/>
        </w:rPr>
      </w:pPr>
      <w:bookmarkStart w:id="2" w:name="_Toc265661165"/>
    </w:p>
    <w:p w:rsidR="00BB7198" w:rsidRPr="00B6299B" w:rsidRDefault="00BB7198" w:rsidP="00D07BED">
      <w:pPr>
        <w:tabs>
          <w:tab w:val="num" w:pos="0"/>
        </w:tabs>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Глава пета</w:t>
      </w:r>
    </w:p>
    <w:p w:rsidR="00BB7198" w:rsidRPr="00B6299B" w:rsidRDefault="00BB7198" w:rsidP="00D07BED">
      <w:pPr>
        <w:tabs>
          <w:tab w:val="num" w:pos="0"/>
        </w:tabs>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НЕРЕДНОСТ И ИЗМАМА</w:t>
      </w:r>
    </w:p>
    <w:p w:rsidR="00BB7198" w:rsidRPr="00B6299B" w:rsidRDefault="00BB7198" w:rsidP="00D07BED">
      <w:pPr>
        <w:tabs>
          <w:tab w:val="num" w:pos="0"/>
        </w:tabs>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I</w:t>
      </w:r>
    </w:p>
    <w:p w:rsidR="00BB7198" w:rsidRDefault="00BB7198" w:rsidP="00D07BED">
      <w:pPr>
        <w:pStyle w:val="Chaptertitle"/>
        <w:tabs>
          <w:tab w:val="clear" w:pos="432"/>
        </w:tabs>
        <w:spacing w:before="0"/>
        <w:ind w:left="0" w:firstLine="0"/>
        <w:jc w:val="center"/>
        <w:rPr>
          <w:rFonts w:ascii="Times New Roman" w:hAnsi="Times New Roman" w:cs="Times New Roman"/>
          <w:caps w:val="0"/>
          <w:sz w:val="24"/>
          <w:szCs w:val="24"/>
        </w:rPr>
      </w:pPr>
      <w:r w:rsidRPr="00B6299B">
        <w:rPr>
          <w:rFonts w:ascii="Times New Roman" w:hAnsi="Times New Roman" w:cs="Times New Roman"/>
          <w:caps w:val="0"/>
          <w:sz w:val="24"/>
          <w:szCs w:val="24"/>
        </w:rPr>
        <w:t>Определения за нередност и измама</w:t>
      </w:r>
    </w:p>
    <w:p w:rsidR="0029037D" w:rsidRPr="0029037D" w:rsidRDefault="0029037D" w:rsidP="00D07BED">
      <w:pPr>
        <w:pStyle w:val="Default"/>
        <w:spacing w:after="60"/>
        <w:rPr>
          <w:rFonts w:asciiTheme="minorHAnsi" w:hAnsiTheme="minorHAnsi"/>
          <w:lang w:eastAsia="fr-FR"/>
        </w:rPr>
      </w:pP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63. (1)</w:t>
      </w:r>
      <w:r w:rsidRPr="00B6299B">
        <w:rPr>
          <w:rFonts w:ascii="Times New Roman" w:hAnsi="Times New Roman" w:cs="Times New Roman"/>
          <w:sz w:val="24"/>
          <w:szCs w:val="24"/>
        </w:rPr>
        <w:t xml:space="preserve"> Бенефициентът декларира, че е запознат с определенията за нередност и измама по смисъла на приложимото европейско законодателство, като при подаването на проектното предложение попълва и представя декларация по образец, който е приложен към насоките за кандидатстване, в частта „условия за кандидатстване“.  </w:t>
      </w:r>
    </w:p>
    <w:p w:rsidR="00BB7198" w:rsidRPr="00B6299B" w:rsidRDefault="00BB7198" w:rsidP="00D07BED">
      <w:pPr>
        <w:tabs>
          <w:tab w:val="num" w:pos="0"/>
        </w:tabs>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Бенефициентът е длъжен да запознае всички свои служители, участващи в управлението и/или изпълнението на проекта, с определението за нередност и измама и с действията, които следва да предприемат, в случаите когато заподозрат наличието на нередност или измама. Запознаването на служителите се удостоверява с подписването на декларация по образеца по ал. 1 от всеки от служителите.</w:t>
      </w:r>
      <w:r w:rsidRPr="00B6299B">
        <w:rPr>
          <w:rFonts w:ascii="Times New Roman" w:hAnsi="Times New Roman" w:cs="Times New Roman"/>
          <w:b/>
          <w:sz w:val="24"/>
          <w:szCs w:val="24"/>
        </w:rPr>
        <w:tab/>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Бенефициентът е длъжен, при промяна в състава на служителите, участващи в управлението и/или изпълнението на проекта, да извърши действията по ал. 2 в 10-дневен срок от назначаването/преназначаването на служители. </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(4)</w:t>
      </w:r>
      <w:r w:rsidRPr="00B6299B">
        <w:rPr>
          <w:rFonts w:ascii="Times New Roman" w:hAnsi="Times New Roman" w:cs="Times New Roman"/>
          <w:sz w:val="24"/>
          <w:szCs w:val="24"/>
        </w:rPr>
        <w:t xml:space="preserve"> Декларациите по предходните алинеи се съхраняват от Бенефициента в рамките на срока по чл. 140 от Регламент (ЕС) № 1303/2013.  </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64. </w:t>
      </w:r>
      <w:r w:rsidRPr="00B6299B">
        <w:rPr>
          <w:rFonts w:ascii="Times New Roman" w:hAnsi="Times New Roman" w:cs="Times New Roman"/>
          <w:sz w:val="24"/>
          <w:szCs w:val="24"/>
        </w:rPr>
        <w:t xml:space="preserve">Бенефициентът се задължава да следи и да докладва на Управляващия орган за сигнали за нередности и измами при изпълнението на проекта.  </w:t>
      </w:r>
    </w:p>
    <w:p w:rsidR="00BB7198" w:rsidRPr="00B6299B" w:rsidRDefault="00BB7198" w:rsidP="00D07BED">
      <w:pPr>
        <w:tabs>
          <w:tab w:val="num" w:pos="0"/>
        </w:tabs>
        <w:spacing w:after="60" w:line="240" w:lineRule="auto"/>
        <w:jc w:val="center"/>
        <w:rPr>
          <w:rFonts w:ascii="Times New Roman" w:hAnsi="Times New Roman" w:cs="Times New Roman"/>
          <w:b/>
          <w:sz w:val="24"/>
          <w:szCs w:val="24"/>
        </w:rPr>
      </w:pPr>
    </w:p>
    <w:p w:rsidR="00BB7198" w:rsidRPr="00B6299B" w:rsidRDefault="00BB7198" w:rsidP="00D07BED">
      <w:pPr>
        <w:tabs>
          <w:tab w:val="num" w:pos="0"/>
        </w:tabs>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II</w:t>
      </w:r>
    </w:p>
    <w:p w:rsidR="00BB7198" w:rsidRDefault="00BB7198" w:rsidP="00D07BED">
      <w:pPr>
        <w:pStyle w:val="Chaptertitle"/>
        <w:tabs>
          <w:tab w:val="clear" w:pos="432"/>
        </w:tabs>
        <w:spacing w:before="0"/>
        <w:ind w:left="0" w:firstLine="0"/>
        <w:jc w:val="center"/>
        <w:rPr>
          <w:rFonts w:ascii="Times New Roman" w:hAnsi="Times New Roman" w:cs="Times New Roman"/>
          <w:caps w:val="0"/>
          <w:sz w:val="24"/>
          <w:szCs w:val="24"/>
        </w:rPr>
      </w:pPr>
      <w:r w:rsidRPr="00B6299B">
        <w:rPr>
          <w:rFonts w:ascii="Times New Roman" w:hAnsi="Times New Roman" w:cs="Times New Roman"/>
          <w:caps w:val="0"/>
          <w:sz w:val="24"/>
          <w:szCs w:val="24"/>
        </w:rPr>
        <w:t>Налагане на финансови корекции</w:t>
      </w:r>
    </w:p>
    <w:p w:rsidR="00BB7198" w:rsidRPr="00CF310A" w:rsidRDefault="00BB7198" w:rsidP="00D07BED">
      <w:pPr>
        <w:pStyle w:val="Default"/>
        <w:spacing w:after="60"/>
        <w:rPr>
          <w:rFonts w:asciiTheme="minorHAnsi" w:hAnsiTheme="minorHAnsi"/>
          <w:lang w:eastAsia="fr-FR"/>
        </w:rPr>
      </w:pP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65.</w:t>
      </w:r>
      <w:r w:rsidRPr="00B6299B">
        <w:rPr>
          <w:rFonts w:ascii="Times New Roman" w:hAnsi="Times New Roman" w:cs="Times New Roman"/>
          <w:sz w:val="24"/>
          <w:szCs w:val="24"/>
        </w:rPr>
        <w:t xml:space="preserve"> </w:t>
      </w:r>
      <w:r w:rsidRPr="00B6299B">
        <w:rPr>
          <w:rFonts w:ascii="Times New Roman" w:hAnsi="Times New Roman" w:cs="Times New Roman"/>
          <w:b/>
          <w:sz w:val="24"/>
          <w:szCs w:val="24"/>
        </w:rPr>
        <w:t>(1)</w:t>
      </w:r>
      <w:r w:rsidRPr="00B6299B">
        <w:rPr>
          <w:rFonts w:ascii="Times New Roman" w:hAnsi="Times New Roman" w:cs="Times New Roman"/>
          <w:sz w:val="24"/>
          <w:szCs w:val="24"/>
        </w:rPr>
        <w:t xml:space="preserve"> В случаите по чл. 70, ал. 1 от ЗУСЕСИФ Управляващият орган може да отмени изцяло или частично финансовата подкрепа със средства от ЕСИФ като наложи на Бенефициента</w:t>
      </w:r>
      <w:r w:rsidRPr="00B6299B">
        <w:rPr>
          <w:rFonts w:ascii="Times New Roman" w:hAnsi="Times New Roman" w:cs="Times New Roman"/>
          <w:b/>
          <w:sz w:val="24"/>
          <w:szCs w:val="24"/>
        </w:rPr>
        <w:t xml:space="preserve"> </w:t>
      </w:r>
      <w:r w:rsidRPr="00B6299B">
        <w:rPr>
          <w:rFonts w:ascii="Times New Roman" w:hAnsi="Times New Roman" w:cs="Times New Roman"/>
          <w:sz w:val="24"/>
          <w:szCs w:val="24"/>
        </w:rPr>
        <w:t xml:space="preserve">финансова корекция.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Основанието за налагане на финансова корекция и установяването на приложимия й размер се определят съгласно релевантното действащо национално законодателство</w:t>
      </w:r>
      <w:r w:rsidRPr="00B6299B" w:rsidDel="00F17366">
        <w:rPr>
          <w:rFonts w:ascii="Times New Roman" w:hAnsi="Times New Roman" w:cs="Times New Roman"/>
          <w:sz w:val="24"/>
          <w:szCs w:val="24"/>
        </w:rPr>
        <w:t xml:space="preserve"> </w:t>
      </w:r>
      <w:r w:rsidRPr="00B6299B">
        <w:rPr>
          <w:rFonts w:ascii="Times New Roman" w:hAnsi="Times New Roman" w:cs="Times New Roman"/>
          <w:sz w:val="24"/>
          <w:szCs w:val="24"/>
        </w:rPr>
        <w:t xml:space="preserve">и Насоките на Европейската комисия за определяне на финансовите корекции от страна на Комисията по отношение на разходите, финансирани от Съюза в рамките на споделеното управление, в случаите на неспазване на правилата за възлагане на обществени поръчки, одобрени с Решение от 19.12.2013 г. (C(2013) 9527) на Европейската комисия.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lastRenderedPageBreak/>
        <w:t xml:space="preserve">Чл. 66. (1) </w:t>
      </w:r>
      <w:r w:rsidRPr="00B6299B">
        <w:rPr>
          <w:rFonts w:ascii="Times New Roman" w:hAnsi="Times New Roman" w:cs="Times New Roman"/>
          <w:sz w:val="24"/>
          <w:szCs w:val="24"/>
        </w:rPr>
        <w:t>При съществуващо съмнение за наличието на нередност, съставляваща нарушение на приложимото право на Европейския съюз и/или българското законодателство съгласно чл. 70, ал. 1, т. 9 от ЗУСЕСИФ, Управляващият орган уведомява писмено Бенефициента за започване на производство по налагане на финансова корекция, като посочва всички нарушения, за които предстои да бъде наложена финансова корекция, нарушените нормативни разпоредби и мотивите за квалифицирането на нарушенията като нередности, обуславящи налагането на финансова корекция. В уведомлението Управляващият орган мотивира избрания метод за определяне на конкретния размер на финансовата корекция и правното основание за налагането й.</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(2) </w:t>
      </w:r>
      <w:r w:rsidRPr="00B6299B">
        <w:rPr>
          <w:rFonts w:ascii="Times New Roman" w:hAnsi="Times New Roman" w:cs="Times New Roman"/>
          <w:sz w:val="24"/>
          <w:szCs w:val="24"/>
        </w:rPr>
        <w:t xml:space="preserve">Бенефициентът може да подаде писмено възражение срещу основателността и/или размера на предложената финансова корекция в определен от Управляващия орган разумен срок, който не може да бъде по-кратък от 2 седмици от уведомяването по ал. 1. </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(3) </w:t>
      </w:r>
      <w:r w:rsidRPr="00B6299B">
        <w:rPr>
          <w:rFonts w:ascii="Times New Roman" w:hAnsi="Times New Roman" w:cs="Times New Roman"/>
          <w:sz w:val="24"/>
          <w:szCs w:val="24"/>
        </w:rPr>
        <w:t>Ако Бенефициентът не подаде възражение в срока по ал. 2 или Управляващият орган не приеме мотивите на Бенефициента за неналагане на финансовата корекция или за намаляване на нейния размер, в 1-месечен срок от представянето на възраженията, съответно от изтичането на срока за това, Управляващият орган издава писмено мотивирано решение за налагане на финансова корекция. Управляващият орган уведомява Бенефициента за наложената финансова корекция и за нейния конкретен окончателен размер.</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(4) </w:t>
      </w:r>
      <w:r w:rsidRPr="00B6299B">
        <w:rPr>
          <w:rFonts w:ascii="Times New Roman" w:hAnsi="Times New Roman" w:cs="Times New Roman"/>
          <w:sz w:val="24"/>
          <w:szCs w:val="24"/>
        </w:rPr>
        <w:t xml:space="preserve">В случай че Управляващият орган приеме мотивите на Бенефициента и не наложи финансова корекция, същият прекратява започнатото производство и уведомява Бенефициента за това.  </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(5)</w:t>
      </w:r>
      <w:r w:rsidRPr="00B6299B">
        <w:rPr>
          <w:rFonts w:ascii="Times New Roman" w:hAnsi="Times New Roman" w:cs="Times New Roman"/>
          <w:sz w:val="24"/>
          <w:szCs w:val="24"/>
        </w:rPr>
        <w:t xml:space="preserve"> В случаите по ал. 4 и при решение за намаляване размера на финансовата корекция, Управляващият орган извършва повторна верификация на засегнатите от нередността разходи и уведомява писмено Бенефициента за резултатите от нея по реда на чл. 57, ал. 3 и чл. 62, ал. 2 от настоящите условия за изпълнение.</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(6)</w:t>
      </w:r>
      <w:r w:rsidRPr="00B6299B">
        <w:rPr>
          <w:rFonts w:ascii="Times New Roman" w:hAnsi="Times New Roman" w:cs="Times New Roman"/>
          <w:sz w:val="24"/>
          <w:szCs w:val="24"/>
        </w:rPr>
        <w:t xml:space="preserve"> Производството по налагане на финансова корекция спира да тече и се възобновява при условията и по реда на чл. 54 и 55 от АПК. </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(7)</w:t>
      </w:r>
      <w:r w:rsidRPr="00B6299B">
        <w:rPr>
          <w:rFonts w:ascii="Times New Roman" w:hAnsi="Times New Roman" w:cs="Times New Roman"/>
          <w:sz w:val="24"/>
          <w:szCs w:val="24"/>
        </w:rPr>
        <w:t xml:space="preserve"> Решението по ал. 3 за налагане на финансова корекция съставлява индивидуален административен акт. Бенефициентът има право да го обжалва в сроковете и по реда на Глава десета, Раздел I от Административнопроцесуалния кодекс.</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(8) </w:t>
      </w:r>
      <w:r w:rsidRPr="00B6299B">
        <w:rPr>
          <w:rFonts w:ascii="Times New Roman" w:hAnsi="Times New Roman" w:cs="Times New Roman"/>
          <w:sz w:val="24"/>
          <w:szCs w:val="24"/>
        </w:rPr>
        <w:t xml:space="preserve">Ако в нормативен акт не е предвидено друго, финансови корекции на основание чл. 70, ал. 1, т. 1-8 се налагат по реда на предходните алинеи. </w:t>
      </w:r>
    </w:p>
    <w:p w:rsidR="00BB7198" w:rsidRPr="00B6299B" w:rsidRDefault="00BB7198" w:rsidP="00D07BED">
      <w:pPr>
        <w:spacing w:after="60" w:line="240" w:lineRule="auto"/>
        <w:jc w:val="center"/>
        <w:rPr>
          <w:rFonts w:ascii="Times New Roman" w:hAnsi="Times New Roman" w:cs="Times New Roman"/>
          <w:b/>
          <w:sz w:val="24"/>
          <w:szCs w:val="24"/>
        </w:rPr>
      </w:pPr>
    </w:p>
    <w:p w:rsidR="00BB7198" w:rsidRPr="00B6299B"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Раздел III</w:t>
      </w:r>
    </w:p>
    <w:p w:rsidR="00BB7198"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Извършване на финансови корекции</w:t>
      </w:r>
    </w:p>
    <w:p w:rsidR="0029037D" w:rsidRPr="00B6299B" w:rsidRDefault="0029037D" w:rsidP="00D07BED">
      <w:pPr>
        <w:spacing w:after="60" w:line="240" w:lineRule="auto"/>
        <w:jc w:val="center"/>
        <w:rPr>
          <w:rFonts w:ascii="Times New Roman" w:hAnsi="Times New Roman" w:cs="Times New Roman"/>
          <w:b/>
          <w:sz w:val="24"/>
          <w:szCs w:val="24"/>
        </w:rPr>
      </w:pP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67.</w:t>
      </w:r>
      <w:r w:rsidRPr="00B6299B">
        <w:rPr>
          <w:rFonts w:ascii="Times New Roman" w:hAnsi="Times New Roman" w:cs="Times New Roman"/>
          <w:sz w:val="24"/>
          <w:szCs w:val="24"/>
        </w:rPr>
        <w:t xml:space="preserve"> </w:t>
      </w:r>
      <w:r w:rsidRPr="00B6299B">
        <w:rPr>
          <w:rFonts w:ascii="Times New Roman" w:hAnsi="Times New Roman" w:cs="Times New Roman"/>
          <w:b/>
          <w:sz w:val="24"/>
          <w:szCs w:val="24"/>
        </w:rPr>
        <w:t>(1)</w:t>
      </w:r>
      <w:r w:rsidRPr="00B6299B">
        <w:rPr>
          <w:rFonts w:ascii="Times New Roman" w:hAnsi="Times New Roman" w:cs="Times New Roman"/>
          <w:sz w:val="24"/>
          <w:szCs w:val="24"/>
        </w:rPr>
        <w:t xml:space="preserve"> Бенефициентът е длъжен да възстанови на Управляващия орган всички неправомерно получени или неправомерно усвоени средства по реда, описан в съответния акт на министъра на финансите за определяне правилата за верификация и сертификация на разходите, за възстановяване и отписване на неправомерни разходи и за осчетоводяване по оперативни програми, съфинансирани от Европейския фонд за регионално развитие, Европейския социален фонд и Кохезионния фонд.  </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lastRenderedPageBreak/>
        <w:t>(2)</w:t>
      </w:r>
      <w:r w:rsidRPr="00B6299B">
        <w:rPr>
          <w:rFonts w:ascii="Times New Roman" w:hAnsi="Times New Roman" w:cs="Times New Roman"/>
          <w:sz w:val="24"/>
          <w:szCs w:val="24"/>
        </w:rPr>
        <w:t xml:space="preserve"> Бенефициентът е длъжен да възстанови на Управляващия орган сумата по предоставеното авансово плащане, когато се установи, че предоставените средства не се разходват за извършване на плащания по проекта и/или че се използват за финансиране на недопустими разходи.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В случай че Управляващият орган установи нарушения на законодателството в областта на държавните помощи, включително при неизпълнение на задължения на Бенефициента във връзка с предоставянето на държавни помощи, Управляващият орган има право да изисква от Бенефициента възстановяване на неправомерно получените от него суми, заедно със съответните лихви, които се начисляват за периода от датата, на която неправомерната помощ е била на разположение на получателя, до датата на нейното възстановяване.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(4)</w:t>
      </w:r>
      <w:r w:rsidRPr="00B6299B">
        <w:rPr>
          <w:rFonts w:ascii="Times New Roman" w:hAnsi="Times New Roman" w:cs="Times New Roman"/>
          <w:sz w:val="24"/>
          <w:szCs w:val="24"/>
        </w:rPr>
        <w:t xml:space="preserve"> В случаите на установена нередност Бенефициентът е длъжен да възстанови всички подлежащи на възстановяване суми, заедно със съответната лихва, когато такава се дължи, която се начислява от момента, в който задължението стане изискуемо. Във всички случаи, когато Бенефициентът възстанови дължимите от него суми по нередности, той е задължен да ги осчетоводи в счетоводната си система.</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(5) </w:t>
      </w:r>
      <w:r w:rsidRPr="00B6299B">
        <w:rPr>
          <w:rFonts w:ascii="Times New Roman" w:hAnsi="Times New Roman" w:cs="Times New Roman"/>
          <w:sz w:val="24"/>
          <w:szCs w:val="24"/>
        </w:rPr>
        <w:t>В случай че в рамките на 3 години от приключване на проекта или най-късно до крайния срок за приспадане на нетни приходи, в резултат на контролна или одитна проверка на Бенефициента се установи наличие на нетни приходи, които не са били идентифицирани и отчетени към момента на одобрение на проектното предложение, и/или промяна в тарифната политика, тези нетни приходи се приспадат от разходите за проекта, които са верифицирани, и Бенефициентът е длъжен да ги възстанови на Управляващия орган.</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68.</w:t>
      </w:r>
      <w:r w:rsidRPr="00B6299B">
        <w:rPr>
          <w:rFonts w:ascii="Times New Roman" w:hAnsi="Times New Roman" w:cs="Times New Roman"/>
          <w:sz w:val="24"/>
          <w:szCs w:val="24"/>
        </w:rPr>
        <w:t xml:space="preserve"> </w:t>
      </w:r>
      <w:r w:rsidRPr="00B6299B">
        <w:rPr>
          <w:rFonts w:ascii="Times New Roman" w:hAnsi="Times New Roman" w:cs="Times New Roman"/>
          <w:b/>
          <w:sz w:val="24"/>
          <w:szCs w:val="24"/>
        </w:rPr>
        <w:t>(1)</w:t>
      </w:r>
      <w:r w:rsidRPr="00B6299B">
        <w:rPr>
          <w:rFonts w:ascii="Times New Roman" w:hAnsi="Times New Roman" w:cs="Times New Roman"/>
          <w:sz w:val="24"/>
          <w:szCs w:val="24"/>
        </w:rPr>
        <w:t xml:space="preserve"> Бенефициентът се задължава да спазва чл. 71, параграф 1 от Регламент (ЕС) № 1303/2013 и да възстанови средствата от оперативна програма „Околна среда 2014-2020г.“, ако в срок до 5 години от окончателното плащане възникне някое от следните обстоятелства:</w:t>
      </w:r>
    </w:p>
    <w:p w:rsidR="00BB7198" w:rsidRPr="00B6299B" w:rsidRDefault="00BB7198" w:rsidP="00D07BED">
      <w:pPr>
        <w:numPr>
          <w:ilvl w:val="1"/>
          <w:numId w:val="10"/>
        </w:numPr>
        <w:tabs>
          <w:tab w:val="clear" w:pos="1788"/>
          <w:tab w:val="num"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прекратяване или преместване на производствена дейност извън програмния район;</w:t>
      </w:r>
    </w:p>
    <w:p w:rsidR="00BB7198" w:rsidRPr="00B6299B" w:rsidRDefault="00BB7198" w:rsidP="00D07BED">
      <w:pPr>
        <w:numPr>
          <w:ilvl w:val="1"/>
          <w:numId w:val="10"/>
        </w:numPr>
        <w:tabs>
          <w:tab w:val="clear" w:pos="1788"/>
          <w:tab w:val="num"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промяна на собствеността на дадена позиция от инфраструктурата, която дава на дадено търговско дружество или публичноправна организация неправомерно преимущество;</w:t>
      </w:r>
    </w:p>
    <w:p w:rsidR="00BB7198" w:rsidRPr="00B6299B" w:rsidRDefault="00BB7198" w:rsidP="00D07BED">
      <w:pPr>
        <w:numPr>
          <w:ilvl w:val="1"/>
          <w:numId w:val="10"/>
        </w:numPr>
        <w:tabs>
          <w:tab w:val="clear" w:pos="1788"/>
          <w:tab w:val="num" w:pos="567"/>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значителна промяна, която засяга естеството, целите или условията за изпълнение и която би довела до подкопаване на първоначалните цели на проекта.</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(2) </w:t>
      </w:r>
      <w:r w:rsidRPr="00B6299B">
        <w:rPr>
          <w:rFonts w:ascii="Times New Roman" w:hAnsi="Times New Roman" w:cs="Times New Roman"/>
          <w:sz w:val="24"/>
          <w:szCs w:val="24"/>
        </w:rPr>
        <w:t>Бенефициентът възстановява приноса от ЕСИФ и в случай че премести производствената дейност по ал. 1, т. 1 извън Европейския съюз в срок до 10 години от окончателното плащане.</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Неправомерно платените суми по ал. 1 и 2 се възстановяват от Бенефициента пропорционално на периода, за който изискванията не са били изпълнени.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69. (1)</w:t>
      </w:r>
      <w:r w:rsidRPr="00B6299B">
        <w:rPr>
          <w:rFonts w:ascii="Times New Roman" w:hAnsi="Times New Roman" w:cs="Times New Roman"/>
          <w:sz w:val="24"/>
          <w:szCs w:val="24"/>
        </w:rPr>
        <w:t xml:space="preserve"> Бенефициентът възстановява сумите по чл. 67 с лихва, определена по реда на приложимото законодателство.</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Подлежащите на възстановяване суми по чл. 67 заедно с лихва, определена по реда на ал. 1, се приспадат от всякакви суми, дължими по АДБФП, съответно от ЗБФП от Управляващия орган на Бенефициента.</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lastRenderedPageBreak/>
        <w:t>(3)</w:t>
      </w:r>
      <w:r w:rsidRPr="00B6299B">
        <w:rPr>
          <w:rFonts w:ascii="Times New Roman" w:hAnsi="Times New Roman" w:cs="Times New Roman"/>
          <w:sz w:val="24"/>
          <w:szCs w:val="24"/>
        </w:rPr>
        <w:t xml:space="preserve"> Финансовата корекция се извършва от плащането, в което са включени засегнатите от нарушението разходи, или от всяко бъдещо плащане за разход, направен в рамките на засегнатия от нарушението АДБФП/, съответно ЗБФП.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70.</w:t>
      </w:r>
      <w:r w:rsidRPr="00B6299B">
        <w:rPr>
          <w:rFonts w:ascii="Times New Roman" w:hAnsi="Times New Roman" w:cs="Times New Roman"/>
          <w:sz w:val="24"/>
          <w:szCs w:val="24"/>
        </w:rPr>
        <w:t xml:space="preserve"> В случай на дължими суми по чл. 67, когато няма последващи плащания или когато последващите плащания са недостатъчни, Управляващият  орган, при наличие на основанията за това, има право да пристъпи към упражняване на правата по обезпечението на авансовото плащане, определено по вид и размер в АДБФП, съответно в ЗБФП.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71.</w:t>
      </w:r>
      <w:r w:rsidRPr="00B6299B">
        <w:rPr>
          <w:rFonts w:ascii="Times New Roman" w:hAnsi="Times New Roman" w:cs="Times New Roman"/>
          <w:sz w:val="24"/>
          <w:szCs w:val="24"/>
        </w:rPr>
        <w:t xml:space="preserve"> </w:t>
      </w:r>
      <w:r w:rsidRPr="00B6299B">
        <w:rPr>
          <w:rFonts w:ascii="Times New Roman" w:hAnsi="Times New Roman" w:cs="Times New Roman"/>
          <w:b/>
          <w:sz w:val="24"/>
          <w:szCs w:val="24"/>
        </w:rPr>
        <w:t>(1)</w:t>
      </w:r>
      <w:r w:rsidRPr="00B6299B">
        <w:rPr>
          <w:rFonts w:ascii="Times New Roman" w:hAnsi="Times New Roman" w:cs="Times New Roman"/>
          <w:sz w:val="24"/>
          <w:szCs w:val="24"/>
        </w:rPr>
        <w:t xml:space="preserve"> Управляващият орган има право да прихваща дължимите суми, включително начислените лихви за просрочие, от вземания на Бенефициента - публичен орган по други сключени с него договори само след получаване на неговото изрично писмено съгласие.</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(2) </w:t>
      </w:r>
      <w:r w:rsidRPr="00B6299B">
        <w:rPr>
          <w:rFonts w:ascii="Times New Roman" w:hAnsi="Times New Roman" w:cs="Times New Roman"/>
          <w:sz w:val="24"/>
          <w:szCs w:val="24"/>
        </w:rPr>
        <w:t>Бенефициентът се съгласява, че при спазване на условията по ал. 1 няма да има към Управляващия орган каквито и да било претенции по отношение на прихванатите суми.</w:t>
      </w:r>
    </w:p>
    <w:p w:rsidR="00BB7198" w:rsidRPr="00B6299B" w:rsidRDefault="00BB7198" w:rsidP="00D07BED">
      <w:pPr>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 xml:space="preserve">Чл. 72. (1) </w:t>
      </w:r>
      <w:r w:rsidRPr="00B6299B">
        <w:rPr>
          <w:rFonts w:ascii="Times New Roman" w:hAnsi="Times New Roman" w:cs="Times New Roman"/>
          <w:sz w:val="24"/>
          <w:szCs w:val="24"/>
        </w:rPr>
        <w:t>Когато няма последващи плащания или сумите по последващите плащания не са достатъчни за възстановяване на дължимите от Бенефициента средства, както и когато не са упражнени правата по чл. 71, ал. 1, Управляващият орган отправя покана за доброволно изпълнение до Бенефициента, като последният се поканва да изпълни задължението си в 14-дневен срок от получаването на поканата.</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При невъзможност на Бенефициента да възстанови дължимите суми по чл. 67 в срока, посочен в поканата за доброволно изпълнение, същият има право да поиска от Управляващия орган да определи по-дълъг срок за доброволно изпълнение на задължението.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При невъзможност на Бенефициента да възстанови дължимите суми по чл. 67 в срока, посочен в поканата за доброволно изпълнение, същият има право да поиска да изпълни задължението си на части.  </w:t>
      </w:r>
    </w:p>
    <w:p w:rsidR="00BB7198" w:rsidRPr="00B6299B" w:rsidRDefault="00BB7198" w:rsidP="00D07BED">
      <w:pPr>
        <w:tabs>
          <w:tab w:val="num" w:pos="0"/>
        </w:tabs>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 xml:space="preserve">(4) </w:t>
      </w:r>
      <w:r w:rsidRPr="00B6299B">
        <w:rPr>
          <w:rFonts w:ascii="Times New Roman" w:hAnsi="Times New Roman" w:cs="Times New Roman"/>
          <w:sz w:val="24"/>
          <w:szCs w:val="24"/>
        </w:rPr>
        <w:t>Отсрочването и разсрочването на дължимите суми по реда на ал. 2 и 3 е възможно единствено след получаване на изричното писмено съгласие на Управляващия орган.</w:t>
      </w:r>
      <w:r w:rsidRPr="00B6299B">
        <w:rPr>
          <w:rFonts w:ascii="Times New Roman" w:hAnsi="Times New Roman" w:cs="Times New Roman"/>
          <w:b/>
          <w:sz w:val="24"/>
          <w:szCs w:val="24"/>
        </w:rPr>
        <w:t xml:space="preserve">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(5) </w:t>
      </w:r>
      <w:r w:rsidRPr="00B6299B">
        <w:rPr>
          <w:rFonts w:ascii="Times New Roman" w:hAnsi="Times New Roman" w:cs="Times New Roman"/>
          <w:sz w:val="24"/>
          <w:szCs w:val="24"/>
        </w:rPr>
        <w:t>Разсрочване по реда на ал. 3 не се допуска, ако Бенефициентът не представи  приет от съответния общински съвет погасителен план в срок до един месец след изтичане на срока за доброволно изпълнение по ал. 1.</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(6)</w:t>
      </w:r>
      <w:r w:rsidRPr="00B6299B">
        <w:rPr>
          <w:rFonts w:ascii="Times New Roman" w:hAnsi="Times New Roman" w:cs="Times New Roman"/>
          <w:sz w:val="24"/>
          <w:szCs w:val="24"/>
        </w:rPr>
        <w:t xml:space="preserve"> Ако в случаите по ал. 2 и 3 Бенефициентът не възстанови дължимите суми в определения за това срок, същите стават незабавно изискуеми.</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(7) </w:t>
      </w:r>
      <w:r w:rsidRPr="00B6299B">
        <w:rPr>
          <w:rFonts w:ascii="Times New Roman" w:hAnsi="Times New Roman" w:cs="Times New Roman"/>
          <w:sz w:val="24"/>
          <w:szCs w:val="24"/>
        </w:rPr>
        <w:t xml:space="preserve">Разпоредбите на ал. 2-6 са приложими само за Бенефициенти – общини.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73.</w:t>
      </w:r>
      <w:r w:rsidRPr="00B6299B">
        <w:rPr>
          <w:rFonts w:ascii="Times New Roman" w:hAnsi="Times New Roman" w:cs="Times New Roman"/>
          <w:sz w:val="24"/>
          <w:szCs w:val="24"/>
        </w:rPr>
        <w:t xml:space="preserve"> В случай че Бенефициентът не възстанови сумите по реда на чл. 72, ал. 1, Управляващият орган пристъпва към принудително събиране на дължимите суми по общия ред.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74.</w:t>
      </w:r>
      <w:r w:rsidRPr="00B6299B">
        <w:rPr>
          <w:rFonts w:ascii="Times New Roman" w:hAnsi="Times New Roman" w:cs="Times New Roman"/>
          <w:sz w:val="24"/>
          <w:szCs w:val="24"/>
        </w:rPr>
        <w:t xml:space="preserve"> </w:t>
      </w:r>
      <w:r w:rsidRPr="00B6299B">
        <w:rPr>
          <w:rFonts w:ascii="Times New Roman" w:hAnsi="Times New Roman" w:cs="Times New Roman"/>
          <w:b/>
          <w:sz w:val="24"/>
          <w:szCs w:val="24"/>
        </w:rPr>
        <w:t>(1)</w:t>
      </w:r>
      <w:r w:rsidRPr="00B6299B">
        <w:rPr>
          <w:rFonts w:ascii="Times New Roman" w:hAnsi="Times New Roman" w:cs="Times New Roman"/>
          <w:sz w:val="24"/>
          <w:szCs w:val="24"/>
        </w:rPr>
        <w:t xml:space="preserve"> Всички разходи, свързани с възстановяването на дължими суми на Управляващия орган, независимо от основанието за това, са изцяло за сметка на Бенефициента.</w:t>
      </w:r>
    </w:p>
    <w:p w:rsidR="00BB7198" w:rsidRPr="00B6299B" w:rsidRDefault="00BB7198" w:rsidP="00D07BED">
      <w:pPr>
        <w:tabs>
          <w:tab w:val="num" w:pos="0"/>
        </w:tabs>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 xml:space="preserve">(2) </w:t>
      </w:r>
      <w:r w:rsidRPr="00B6299B">
        <w:rPr>
          <w:rFonts w:ascii="Times New Roman" w:hAnsi="Times New Roman" w:cs="Times New Roman"/>
          <w:sz w:val="24"/>
          <w:szCs w:val="24"/>
        </w:rPr>
        <w:t>Управляващият орган не отговаря за щети или понесени вреди от персонала или имуществото на Бенефициента или Партньорите му през време на изпълнението на проекта или като последица от него. Бенефициентът не може да иска промяна на бюджета на проекта или други видове плащания за компенсиране на такава щета или вреда.</w:t>
      </w:r>
      <w:r w:rsidRPr="00B6299B">
        <w:rPr>
          <w:rFonts w:ascii="Times New Roman" w:hAnsi="Times New Roman" w:cs="Times New Roman"/>
          <w:b/>
          <w:sz w:val="24"/>
          <w:szCs w:val="24"/>
        </w:rPr>
        <w:t xml:space="preserve"> </w:t>
      </w:r>
    </w:p>
    <w:p w:rsidR="00BB7198" w:rsidRPr="00B6299B" w:rsidRDefault="00BB7198" w:rsidP="00D07BED">
      <w:pPr>
        <w:spacing w:after="60" w:line="240" w:lineRule="auto"/>
        <w:ind w:left="181"/>
        <w:jc w:val="center"/>
        <w:rPr>
          <w:rFonts w:ascii="Times New Roman" w:hAnsi="Times New Roman" w:cs="Times New Roman"/>
          <w:b/>
          <w:sz w:val="24"/>
          <w:szCs w:val="24"/>
        </w:rPr>
      </w:pPr>
    </w:p>
    <w:p w:rsidR="00BB7198" w:rsidRPr="00D43333" w:rsidRDefault="00BB7198" w:rsidP="00D07BED">
      <w:pPr>
        <w:spacing w:after="60" w:line="240" w:lineRule="auto"/>
        <w:ind w:left="181"/>
        <w:jc w:val="center"/>
        <w:rPr>
          <w:rFonts w:ascii="Times New Roman" w:hAnsi="Times New Roman" w:cs="Times New Roman"/>
          <w:b/>
          <w:sz w:val="24"/>
          <w:szCs w:val="24"/>
        </w:rPr>
      </w:pPr>
      <w:r w:rsidRPr="00D43333">
        <w:rPr>
          <w:rFonts w:ascii="Times New Roman" w:hAnsi="Times New Roman" w:cs="Times New Roman"/>
          <w:b/>
          <w:sz w:val="24"/>
          <w:szCs w:val="24"/>
        </w:rPr>
        <w:t>Глава шеста</w:t>
      </w:r>
    </w:p>
    <w:p w:rsidR="00BB7198" w:rsidRPr="002E7A6E" w:rsidRDefault="00BB7198" w:rsidP="00D07BED">
      <w:pPr>
        <w:spacing w:after="60" w:line="240" w:lineRule="auto"/>
        <w:ind w:left="180"/>
        <w:jc w:val="center"/>
        <w:rPr>
          <w:rFonts w:ascii="Times New Roman" w:hAnsi="Times New Roman" w:cs="Times New Roman"/>
          <w:b/>
          <w:sz w:val="24"/>
          <w:szCs w:val="24"/>
        </w:rPr>
      </w:pPr>
      <w:r w:rsidRPr="00D43333">
        <w:rPr>
          <w:rFonts w:ascii="Times New Roman" w:hAnsi="Times New Roman" w:cs="Times New Roman"/>
          <w:b/>
          <w:sz w:val="24"/>
          <w:szCs w:val="24"/>
        </w:rPr>
        <w:t>ПРЕКРАТЯВАНЕ НА АДБФП/ЗБФП</w:t>
      </w:r>
      <w:bookmarkEnd w:id="2"/>
    </w:p>
    <w:p w:rsidR="00BB7198" w:rsidRPr="002E7A6E" w:rsidRDefault="00BB7198" w:rsidP="00D07BED">
      <w:pPr>
        <w:spacing w:after="60" w:line="240" w:lineRule="auto"/>
        <w:ind w:left="180"/>
        <w:jc w:val="center"/>
        <w:rPr>
          <w:rFonts w:ascii="Times New Roman" w:hAnsi="Times New Roman" w:cs="Times New Roman"/>
          <w:sz w:val="24"/>
          <w:szCs w:val="24"/>
        </w:rPr>
      </w:pPr>
    </w:p>
    <w:p w:rsidR="00BB7198" w:rsidRPr="00D43333" w:rsidRDefault="00BB7198" w:rsidP="00D07BED">
      <w:pPr>
        <w:tabs>
          <w:tab w:val="num" w:pos="0"/>
          <w:tab w:val="num" w:pos="1080"/>
        </w:tabs>
        <w:spacing w:after="60" w:line="240" w:lineRule="auto"/>
        <w:jc w:val="both"/>
        <w:rPr>
          <w:rFonts w:ascii="Times New Roman" w:hAnsi="Times New Roman" w:cs="Times New Roman"/>
          <w:sz w:val="24"/>
          <w:szCs w:val="24"/>
        </w:rPr>
      </w:pPr>
      <w:r w:rsidRPr="00D43333">
        <w:rPr>
          <w:rFonts w:ascii="Times New Roman" w:hAnsi="Times New Roman" w:cs="Times New Roman"/>
          <w:b/>
          <w:sz w:val="24"/>
          <w:szCs w:val="24"/>
        </w:rPr>
        <w:t>Чл. 7</w:t>
      </w:r>
      <w:r w:rsidR="00D43333">
        <w:rPr>
          <w:rFonts w:ascii="Times New Roman" w:hAnsi="Times New Roman" w:cs="Times New Roman"/>
          <w:b/>
          <w:sz w:val="24"/>
          <w:szCs w:val="24"/>
        </w:rPr>
        <w:t>5</w:t>
      </w:r>
      <w:r w:rsidRPr="00D43333">
        <w:rPr>
          <w:rFonts w:ascii="Times New Roman" w:hAnsi="Times New Roman" w:cs="Times New Roman"/>
          <w:b/>
          <w:sz w:val="24"/>
          <w:szCs w:val="24"/>
        </w:rPr>
        <w:t>.</w:t>
      </w:r>
      <w:r w:rsidRPr="00D43333">
        <w:rPr>
          <w:rFonts w:ascii="Times New Roman" w:hAnsi="Times New Roman" w:cs="Times New Roman"/>
          <w:sz w:val="24"/>
          <w:szCs w:val="24"/>
        </w:rPr>
        <w:t xml:space="preserve"> Управляващият орган прекратява едностранно АДБФП, съответно ЗБФП, когато Бенефициентът не сключи договор с изпълнител до 12 месеца от изтичането на срока, предвиден за неговото сключване;</w:t>
      </w:r>
    </w:p>
    <w:p w:rsidR="00BB7198" w:rsidRPr="00D43333" w:rsidRDefault="00BB7198" w:rsidP="00D07BED">
      <w:pPr>
        <w:spacing w:after="60" w:line="240" w:lineRule="auto"/>
        <w:jc w:val="both"/>
        <w:rPr>
          <w:rFonts w:ascii="Times New Roman" w:hAnsi="Times New Roman" w:cs="Times New Roman"/>
          <w:sz w:val="24"/>
          <w:szCs w:val="24"/>
        </w:rPr>
      </w:pPr>
      <w:r w:rsidRPr="00D43333">
        <w:rPr>
          <w:rFonts w:ascii="Times New Roman" w:hAnsi="Times New Roman" w:cs="Times New Roman"/>
          <w:b/>
          <w:sz w:val="24"/>
          <w:szCs w:val="24"/>
        </w:rPr>
        <w:t>Чл. 7</w:t>
      </w:r>
      <w:r w:rsidR="00D43333">
        <w:rPr>
          <w:rFonts w:ascii="Times New Roman" w:hAnsi="Times New Roman" w:cs="Times New Roman"/>
          <w:b/>
          <w:sz w:val="24"/>
          <w:szCs w:val="24"/>
        </w:rPr>
        <w:t>6</w:t>
      </w:r>
      <w:r w:rsidRPr="00D43333">
        <w:rPr>
          <w:rFonts w:ascii="Times New Roman" w:hAnsi="Times New Roman" w:cs="Times New Roman"/>
          <w:b/>
          <w:sz w:val="24"/>
          <w:szCs w:val="24"/>
        </w:rPr>
        <w:t>.</w:t>
      </w:r>
      <w:r w:rsidRPr="00D43333">
        <w:rPr>
          <w:rFonts w:ascii="Times New Roman" w:hAnsi="Times New Roman" w:cs="Times New Roman"/>
          <w:sz w:val="24"/>
          <w:szCs w:val="24"/>
        </w:rPr>
        <w:t xml:space="preserve"> Управляващият орган може да прекрати едностранно АДБФП, съответно ЗБФП, за да предотврати или отстрани тежки последици за обществения интерес.</w:t>
      </w:r>
    </w:p>
    <w:p w:rsidR="00BB7198" w:rsidRPr="00D43333" w:rsidRDefault="00BB7198" w:rsidP="00D07BED">
      <w:pPr>
        <w:spacing w:after="60" w:line="240" w:lineRule="auto"/>
        <w:jc w:val="both"/>
        <w:rPr>
          <w:rFonts w:ascii="Times New Roman" w:hAnsi="Times New Roman" w:cs="Times New Roman"/>
          <w:sz w:val="24"/>
          <w:szCs w:val="24"/>
        </w:rPr>
      </w:pPr>
      <w:r w:rsidRPr="00D43333">
        <w:rPr>
          <w:rFonts w:ascii="Times New Roman" w:hAnsi="Times New Roman" w:cs="Times New Roman"/>
          <w:b/>
          <w:sz w:val="24"/>
          <w:szCs w:val="24"/>
        </w:rPr>
        <w:t>Чл. 7</w:t>
      </w:r>
      <w:r w:rsidR="00D43333">
        <w:rPr>
          <w:rFonts w:ascii="Times New Roman" w:hAnsi="Times New Roman" w:cs="Times New Roman"/>
          <w:b/>
          <w:sz w:val="24"/>
          <w:szCs w:val="24"/>
        </w:rPr>
        <w:t>7</w:t>
      </w:r>
      <w:r w:rsidRPr="00D43333">
        <w:rPr>
          <w:rFonts w:ascii="Times New Roman" w:hAnsi="Times New Roman" w:cs="Times New Roman"/>
          <w:b/>
          <w:sz w:val="24"/>
          <w:szCs w:val="24"/>
        </w:rPr>
        <w:t>.</w:t>
      </w:r>
      <w:r w:rsidRPr="00D43333">
        <w:rPr>
          <w:rFonts w:ascii="Times New Roman" w:hAnsi="Times New Roman" w:cs="Times New Roman"/>
          <w:sz w:val="24"/>
          <w:szCs w:val="24"/>
        </w:rPr>
        <w:t xml:space="preserve"> АДБФП, съответно ЗБФП може да бъде едностранно прекратен, когато АДБФП, съответно ЗБФП не е възможно да бъде приведен/а в съответствие със свързани с процедурата за предоставяне на безвъзмездната финансовата помощ по него/нея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w:t>
      </w:r>
      <w:r w:rsidR="00343A62" w:rsidRPr="00D43333">
        <w:rPr>
          <w:rFonts w:ascii="Times New Roman" w:hAnsi="Times New Roman" w:cs="Times New Roman"/>
          <w:sz w:val="24"/>
          <w:szCs w:val="24"/>
        </w:rPr>
        <w:t>о</w:t>
      </w:r>
      <w:r w:rsidRPr="00D43333">
        <w:rPr>
          <w:rFonts w:ascii="Times New Roman" w:hAnsi="Times New Roman" w:cs="Times New Roman"/>
          <w:sz w:val="24"/>
          <w:szCs w:val="24"/>
        </w:rPr>
        <w:t xml:space="preserve">перативна програма „Околна среда 2014-2020 г., както и при несъгласие на другата страна с нея.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D43333">
        <w:rPr>
          <w:rFonts w:ascii="Times New Roman" w:hAnsi="Times New Roman" w:cs="Times New Roman"/>
          <w:b/>
          <w:sz w:val="24"/>
          <w:szCs w:val="24"/>
        </w:rPr>
        <w:t>Чл. 7</w:t>
      </w:r>
      <w:r w:rsidR="00D43333">
        <w:rPr>
          <w:rFonts w:ascii="Times New Roman" w:hAnsi="Times New Roman" w:cs="Times New Roman"/>
          <w:b/>
          <w:sz w:val="24"/>
          <w:szCs w:val="24"/>
        </w:rPr>
        <w:t>8</w:t>
      </w:r>
      <w:r w:rsidRPr="00D43333">
        <w:rPr>
          <w:rFonts w:ascii="Times New Roman" w:hAnsi="Times New Roman" w:cs="Times New Roman"/>
          <w:b/>
          <w:sz w:val="24"/>
          <w:szCs w:val="24"/>
        </w:rPr>
        <w:t>.</w:t>
      </w:r>
      <w:r w:rsidRPr="00D43333">
        <w:rPr>
          <w:rFonts w:ascii="Times New Roman" w:hAnsi="Times New Roman" w:cs="Times New Roman"/>
          <w:sz w:val="24"/>
          <w:szCs w:val="24"/>
        </w:rPr>
        <w:t xml:space="preserve"> Когато Бенефициентът не е изпълнил проекта, той е длъжен да възстанови на Управляващия орган всички изплатени средства по АДБФП, съответно по  ЗБФП</w:t>
      </w:r>
      <w:r w:rsidRPr="00D43333" w:rsidDel="000C6A29">
        <w:rPr>
          <w:rFonts w:ascii="Times New Roman" w:hAnsi="Times New Roman" w:cs="Times New Roman"/>
          <w:sz w:val="24"/>
          <w:szCs w:val="24"/>
        </w:rPr>
        <w:t xml:space="preserve"> </w:t>
      </w:r>
      <w:r w:rsidRPr="00D43333">
        <w:rPr>
          <w:rFonts w:ascii="Times New Roman" w:hAnsi="Times New Roman" w:cs="Times New Roman"/>
          <w:sz w:val="24"/>
          <w:szCs w:val="24"/>
        </w:rPr>
        <w:t>в указан от Управляващия орган срок, ведно с дължимата лихва, която се начислява от момента, в който задължението стане изискуемо.</w:t>
      </w:r>
      <w:r w:rsidRPr="00B6299B">
        <w:rPr>
          <w:rFonts w:ascii="Times New Roman" w:hAnsi="Times New Roman" w:cs="Times New Roman"/>
          <w:sz w:val="24"/>
          <w:szCs w:val="24"/>
        </w:rPr>
        <w:t xml:space="preserve">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p>
    <w:p w:rsidR="00BB7198" w:rsidRPr="00B6299B" w:rsidRDefault="00BB7198" w:rsidP="00D07BED">
      <w:pPr>
        <w:spacing w:after="60" w:line="240" w:lineRule="auto"/>
        <w:ind w:left="181"/>
        <w:jc w:val="center"/>
        <w:rPr>
          <w:rFonts w:ascii="Times New Roman" w:hAnsi="Times New Roman" w:cs="Times New Roman"/>
          <w:b/>
          <w:sz w:val="24"/>
          <w:szCs w:val="24"/>
        </w:rPr>
      </w:pPr>
      <w:bookmarkStart w:id="3" w:name="_Toc265661168"/>
      <w:r w:rsidRPr="00B6299B">
        <w:rPr>
          <w:rFonts w:ascii="Times New Roman" w:hAnsi="Times New Roman" w:cs="Times New Roman"/>
          <w:b/>
          <w:sz w:val="24"/>
          <w:szCs w:val="24"/>
        </w:rPr>
        <w:t>Глава седма</w:t>
      </w:r>
    </w:p>
    <w:p w:rsidR="00BB7198" w:rsidRDefault="00BB7198" w:rsidP="00D07BED">
      <w:pPr>
        <w:spacing w:after="60" w:line="240" w:lineRule="auto"/>
        <w:jc w:val="center"/>
        <w:rPr>
          <w:rFonts w:ascii="Times New Roman" w:hAnsi="Times New Roman" w:cs="Times New Roman"/>
          <w:b/>
          <w:sz w:val="24"/>
          <w:szCs w:val="24"/>
        </w:rPr>
      </w:pPr>
      <w:r w:rsidRPr="00B6299B">
        <w:rPr>
          <w:rFonts w:ascii="Times New Roman" w:hAnsi="Times New Roman" w:cs="Times New Roman"/>
          <w:b/>
          <w:sz w:val="24"/>
          <w:szCs w:val="24"/>
        </w:rPr>
        <w:t>ПОДСЪДНОСТ ПРИ СПОРОВЕ</w:t>
      </w:r>
    </w:p>
    <w:p w:rsidR="00BB7198" w:rsidRPr="00B6299B" w:rsidRDefault="00BB7198" w:rsidP="00D07BED">
      <w:pPr>
        <w:spacing w:after="60" w:line="240" w:lineRule="auto"/>
        <w:jc w:val="center"/>
        <w:rPr>
          <w:rFonts w:ascii="Times New Roman" w:hAnsi="Times New Roman" w:cs="Times New Roman"/>
          <w:b/>
          <w:sz w:val="24"/>
          <w:szCs w:val="24"/>
        </w:rPr>
      </w:pP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 xml:space="preserve">Чл. </w:t>
      </w:r>
      <w:r w:rsidR="00D43333">
        <w:rPr>
          <w:rFonts w:ascii="Times New Roman" w:hAnsi="Times New Roman" w:cs="Times New Roman"/>
          <w:b/>
          <w:sz w:val="24"/>
          <w:szCs w:val="24"/>
        </w:rPr>
        <w:t>79</w:t>
      </w:r>
      <w:r w:rsidRPr="00B6299B">
        <w:rPr>
          <w:rFonts w:ascii="Times New Roman" w:hAnsi="Times New Roman" w:cs="Times New Roman"/>
          <w:b/>
          <w:sz w:val="24"/>
          <w:szCs w:val="24"/>
        </w:rPr>
        <w:t>. (1)</w:t>
      </w:r>
      <w:r w:rsidRPr="00B6299B">
        <w:rPr>
          <w:rFonts w:ascii="Times New Roman" w:hAnsi="Times New Roman" w:cs="Times New Roman"/>
          <w:sz w:val="24"/>
          <w:szCs w:val="24"/>
        </w:rPr>
        <w:t xml:space="preserve"> АДБФП се оспорва по реда за оспорване на индивидуални административни актове, уреден в Административнопроцесуалния кодекс.</w:t>
      </w:r>
      <w:r w:rsidRPr="00B6299B">
        <w:rPr>
          <w:rFonts w:ascii="Times New Roman" w:hAnsi="Times New Roman" w:cs="Times New Roman"/>
          <w:sz w:val="24"/>
          <w:szCs w:val="24"/>
          <w:highlight w:val="cyan"/>
        </w:rPr>
        <w:t xml:space="preserve">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Всички актове, издавани от Управляващия орган във връзка с АДБФП, са административни актове и се оспорват пред компетентния административен съд по реда на Административнопроцесуалния кодекс.</w:t>
      </w:r>
    </w:p>
    <w:p w:rsidR="00BB7198" w:rsidRPr="00B6299B" w:rsidRDefault="00BB7198" w:rsidP="00D07BED">
      <w:pPr>
        <w:tabs>
          <w:tab w:val="num" w:pos="0"/>
        </w:tabs>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На съдебен контрол не подлежат индивидуалните административни актове, издадени от Управляващия орган, когато Бенефициентът е от същата административна структура.</w:t>
      </w:r>
    </w:p>
    <w:p w:rsidR="00BB7198" w:rsidRPr="00B6299B" w:rsidRDefault="00BB7198" w:rsidP="00D07BED">
      <w:pPr>
        <w:spacing w:after="60" w:line="240" w:lineRule="auto"/>
        <w:ind w:left="181"/>
        <w:jc w:val="center"/>
        <w:rPr>
          <w:rFonts w:ascii="Times New Roman" w:hAnsi="Times New Roman" w:cs="Times New Roman"/>
          <w:b/>
          <w:sz w:val="24"/>
          <w:szCs w:val="24"/>
        </w:rPr>
      </w:pPr>
    </w:p>
    <w:p w:rsidR="00BB7198" w:rsidRPr="00B6299B" w:rsidRDefault="00BB7198" w:rsidP="00D07BED">
      <w:pPr>
        <w:spacing w:after="60" w:line="240" w:lineRule="auto"/>
        <w:ind w:left="181"/>
        <w:jc w:val="center"/>
        <w:rPr>
          <w:rFonts w:ascii="Times New Roman" w:hAnsi="Times New Roman" w:cs="Times New Roman"/>
          <w:b/>
          <w:sz w:val="24"/>
          <w:szCs w:val="24"/>
        </w:rPr>
      </w:pPr>
      <w:r w:rsidRPr="00B6299B">
        <w:rPr>
          <w:rFonts w:ascii="Times New Roman" w:hAnsi="Times New Roman" w:cs="Times New Roman"/>
          <w:b/>
          <w:sz w:val="24"/>
          <w:szCs w:val="24"/>
        </w:rPr>
        <w:t>Глава осма</w:t>
      </w:r>
    </w:p>
    <w:p w:rsidR="00BB7198" w:rsidRDefault="00BB7198" w:rsidP="00D07BED">
      <w:pPr>
        <w:spacing w:after="60" w:line="240" w:lineRule="auto"/>
        <w:ind w:left="181"/>
        <w:jc w:val="center"/>
        <w:rPr>
          <w:rFonts w:ascii="Times New Roman" w:hAnsi="Times New Roman" w:cs="Times New Roman"/>
          <w:b/>
          <w:sz w:val="24"/>
          <w:szCs w:val="24"/>
        </w:rPr>
      </w:pPr>
      <w:r w:rsidRPr="00B6299B">
        <w:rPr>
          <w:rFonts w:ascii="Times New Roman" w:hAnsi="Times New Roman" w:cs="Times New Roman"/>
          <w:b/>
          <w:sz w:val="24"/>
          <w:szCs w:val="24"/>
        </w:rPr>
        <w:t>ЗАКЛЮЧИТЕЛНИ РАЗПОРЕДБИ</w:t>
      </w:r>
    </w:p>
    <w:p w:rsidR="00BB7198" w:rsidRPr="00B6299B" w:rsidRDefault="00BB7198" w:rsidP="00D07BED">
      <w:pPr>
        <w:spacing w:after="60" w:line="240" w:lineRule="auto"/>
        <w:ind w:left="181"/>
        <w:jc w:val="center"/>
        <w:rPr>
          <w:rFonts w:ascii="Times New Roman" w:hAnsi="Times New Roman" w:cs="Times New Roman"/>
          <w:b/>
          <w:sz w:val="24"/>
          <w:szCs w:val="24"/>
        </w:rPr>
      </w:pPr>
    </w:p>
    <w:bookmarkEnd w:id="3"/>
    <w:p w:rsidR="00BB7198" w:rsidRPr="00B6299B" w:rsidRDefault="00BB7198" w:rsidP="00D07BED">
      <w:pPr>
        <w:tabs>
          <w:tab w:val="num" w:pos="0"/>
        </w:tabs>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Чл. 8</w:t>
      </w:r>
      <w:r w:rsidR="00D43333">
        <w:rPr>
          <w:rFonts w:ascii="Times New Roman" w:hAnsi="Times New Roman" w:cs="Times New Roman"/>
          <w:b/>
          <w:sz w:val="24"/>
          <w:szCs w:val="24"/>
        </w:rPr>
        <w:t>0</w:t>
      </w:r>
      <w:r w:rsidRPr="00B6299B">
        <w:rPr>
          <w:rFonts w:ascii="Times New Roman" w:hAnsi="Times New Roman" w:cs="Times New Roman"/>
          <w:b/>
          <w:sz w:val="24"/>
          <w:szCs w:val="24"/>
        </w:rPr>
        <w:t xml:space="preserve">. </w:t>
      </w:r>
      <w:r w:rsidRPr="00B6299B">
        <w:rPr>
          <w:rFonts w:ascii="Times New Roman" w:hAnsi="Times New Roman" w:cs="Times New Roman"/>
          <w:sz w:val="24"/>
          <w:szCs w:val="24"/>
        </w:rPr>
        <w:t>До осигуряването на пълната функционалност на ИСУН 2020 документите, изготвяни по АДБФП, съответно по ЗБФП, се предоставят на страните на хартиен носител.</w:t>
      </w:r>
      <w:r w:rsidRPr="00B6299B">
        <w:rPr>
          <w:rFonts w:ascii="Times New Roman" w:hAnsi="Times New Roman" w:cs="Times New Roman"/>
          <w:b/>
          <w:sz w:val="24"/>
          <w:szCs w:val="24"/>
        </w:rPr>
        <w:t xml:space="preserve"> </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8</w:t>
      </w:r>
      <w:r w:rsidR="00D43333">
        <w:rPr>
          <w:rFonts w:ascii="Times New Roman" w:hAnsi="Times New Roman" w:cs="Times New Roman"/>
          <w:b/>
          <w:sz w:val="24"/>
          <w:szCs w:val="24"/>
        </w:rPr>
        <w:t>1</w:t>
      </w:r>
      <w:r w:rsidRPr="00B6299B">
        <w:rPr>
          <w:rFonts w:ascii="Times New Roman" w:hAnsi="Times New Roman" w:cs="Times New Roman"/>
          <w:b/>
          <w:sz w:val="24"/>
          <w:szCs w:val="24"/>
        </w:rPr>
        <w:t>. (1)</w:t>
      </w:r>
      <w:r w:rsidRPr="00B6299B">
        <w:rPr>
          <w:rFonts w:ascii="Times New Roman" w:hAnsi="Times New Roman" w:cs="Times New Roman"/>
          <w:sz w:val="24"/>
          <w:szCs w:val="24"/>
        </w:rPr>
        <w:t xml:space="preserve"> Кореспонденцията между страните се изпраща на адресите, посочени в АДБФП, съответно в ЗБФП.</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(2)</w:t>
      </w:r>
      <w:r w:rsidRPr="00B6299B">
        <w:rPr>
          <w:rFonts w:ascii="Times New Roman" w:hAnsi="Times New Roman" w:cs="Times New Roman"/>
          <w:sz w:val="24"/>
          <w:szCs w:val="24"/>
        </w:rPr>
        <w:t xml:space="preserve"> За дата на съобщението/известието се смята:</w:t>
      </w:r>
    </w:p>
    <w:p w:rsidR="00BB7198" w:rsidRPr="00B6299B" w:rsidRDefault="00BB7198" w:rsidP="00D07BED">
      <w:pPr>
        <w:numPr>
          <w:ilvl w:val="1"/>
          <w:numId w:val="11"/>
        </w:numPr>
        <w:tabs>
          <w:tab w:val="clear" w:pos="1440"/>
          <w:tab w:val="num" w:pos="0"/>
          <w:tab w:val="num" w:pos="567"/>
          <w:tab w:val="left" w:pos="1080"/>
          <w:tab w:val="num" w:pos="1788"/>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lastRenderedPageBreak/>
        <w:t>датата на предаването – при ръчно предаване на съобщението/известието;</w:t>
      </w:r>
    </w:p>
    <w:p w:rsidR="00BB7198" w:rsidRPr="00B6299B" w:rsidRDefault="00BB7198" w:rsidP="00D07BED">
      <w:pPr>
        <w:numPr>
          <w:ilvl w:val="1"/>
          <w:numId w:val="11"/>
        </w:numPr>
        <w:tabs>
          <w:tab w:val="clear" w:pos="1440"/>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датата на пощенското клеймо на обратната разписка – при изпращане по  пощата;</w:t>
      </w:r>
    </w:p>
    <w:p w:rsidR="00BB7198" w:rsidRPr="00B6299B" w:rsidRDefault="00BB7198" w:rsidP="00D07BED">
      <w:pPr>
        <w:numPr>
          <w:ilvl w:val="1"/>
          <w:numId w:val="11"/>
        </w:numPr>
        <w:tabs>
          <w:tab w:val="clear" w:pos="1440"/>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датата на приемането – при изпращане по факс или телекс;</w:t>
      </w:r>
    </w:p>
    <w:p w:rsidR="005E1252" w:rsidRDefault="00BB7198" w:rsidP="00D07BED">
      <w:pPr>
        <w:numPr>
          <w:ilvl w:val="1"/>
          <w:numId w:val="11"/>
        </w:numPr>
        <w:tabs>
          <w:tab w:val="clear" w:pos="1440"/>
        </w:tabs>
        <w:spacing w:after="60" w:line="240" w:lineRule="auto"/>
        <w:ind w:left="567" w:hanging="567"/>
        <w:jc w:val="both"/>
        <w:rPr>
          <w:rFonts w:ascii="Times New Roman" w:hAnsi="Times New Roman" w:cs="Times New Roman"/>
          <w:sz w:val="24"/>
          <w:szCs w:val="24"/>
        </w:rPr>
      </w:pPr>
      <w:r w:rsidRPr="00B6299B">
        <w:rPr>
          <w:rFonts w:ascii="Times New Roman" w:hAnsi="Times New Roman" w:cs="Times New Roman"/>
          <w:sz w:val="24"/>
          <w:szCs w:val="24"/>
        </w:rPr>
        <w:t>датата на полученото електронно писмо – при изпращане по електронна поща с електронен подпис</w:t>
      </w:r>
      <w:r w:rsidR="005E1252">
        <w:rPr>
          <w:rFonts w:ascii="Times New Roman" w:hAnsi="Times New Roman" w:cs="Times New Roman"/>
          <w:sz w:val="24"/>
          <w:szCs w:val="24"/>
        </w:rPr>
        <w:t>;</w:t>
      </w:r>
    </w:p>
    <w:p w:rsidR="005E1252" w:rsidRPr="00B6299B" w:rsidRDefault="005E1252" w:rsidP="00D07BED">
      <w:pPr>
        <w:numPr>
          <w:ilvl w:val="1"/>
          <w:numId w:val="11"/>
        </w:numPr>
        <w:tabs>
          <w:tab w:val="clear" w:pos="1440"/>
        </w:tabs>
        <w:spacing w:after="6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датата на качване на документа в ИСУН 2020, освен когато в АДБФП, съответно в ЗБФП и в настоящите условия за изпълнение не е предвидено уведомяването да се извърши с писмо, по факс или по електронна поща.</w:t>
      </w:r>
    </w:p>
    <w:p w:rsidR="00BB7198" w:rsidRPr="00B6299B" w:rsidRDefault="00BB7198" w:rsidP="00D07BED">
      <w:pPr>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(3)</w:t>
      </w:r>
      <w:r w:rsidRPr="00B6299B">
        <w:rPr>
          <w:rFonts w:ascii="Times New Roman" w:hAnsi="Times New Roman" w:cs="Times New Roman"/>
          <w:sz w:val="24"/>
          <w:szCs w:val="24"/>
        </w:rPr>
        <w:t xml:space="preserve"> В случай на промяна на адреса на някоя от страните съответната страна е длъжна да уведоми другата в 10-дневен срок от промяната. </w:t>
      </w:r>
    </w:p>
    <w:p w:rsidR="00BB7198" w:rsidRPr="00B6299B" w:rsidRDefault="00BB7198" w:rsidP="00D07BED">
      <w:pPr>
        <w:pStyle w:val="BodyText"/>
        <w:tabs>
          <w:tab w:val="num" w:pos="0"/>
        </w:tabs>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(4)</w:t>
      </w:r>
      <w:r w:rsidRPr="00B6299B">
        <w:rPr>
          <w:rFonts w:ascii="Times New Roman" w:hAnsi="Times New Roman" w:cs="Times New Roman"/>
          <w:sz w:val="24"/>
          <w:szCs w:val="24"/>
        </w:rPr>
        <w:t xml:space="preserve"> До получаване на уведомлението по ал. 3 цялата кореспонденция, изпратена на посочения в АДБФП, съответно ЗБФП адрес, се счита за надлежно връчена на съответния адресат. </w:t>
      </w:r>
    </w:p>
    <w:p w:rsidR="00BB7198" w:rsidRPr="00B6299B" w:rsidRDefault="00BB7198" w:rsidP="00D07BED">
      <w:pPr>
        <w:pStyle w:val="BodyText"/>
        <w:tabs>
          <w:tab w:val="num" w:pos="0"/>
        </w:tabs>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Чл. 8</w:t>
      </w:r>
      <w:r w:rsidR="00D43333">
        <w:rPr>
          <w:rFonts w:ascii="Times New Roman" w:hAnsi="Times New Roman" w:cs="Times New Roman"/>
          <w:b/>
          <w:sz w:val="24"/>
          <w:szCs w:val="24"/>
        </w:rPr>
        <w:t>2</w:t>
      </w:r>
      <w:r w:rsidRPr="00B6299B">
        <w:rPr>
          <w:rFonts w:ascii="Times New Roman" w:hAnsi="Times New Roman" w:cs="Times New Roman"/>
          <w:b/>
          <w:sz w:val="24"/>
          <w:szCs w:val="24"/>
        </w:rPr>
        <w:t>.</w:t>
      </w:r>
      <w:r w:rsidRPr="00B6299B">
        <w:rPr>
          <w:rFonts w:ascii="Times New Roman" w:hAnsi="Times New Roman" w:cs="Times New Roman"/>
          <w:sz w:val="24"/>
          <w:szCs w:val="24"/>
        </w:rPr>
        <w:t xml:space="preserve"> Кореспонденцията съдържа обозначение на номера на проекта, номера на АДБФП, съответно на ЗБФП</w:t>
      </w:r>
      <w:r w:rsidRPr="00B6299B" w:rsidDel="000C6A29">
        <w:rPr>
          <w:rFonts w:ascii="Times New Roman" w:hAnsi="Times New Roman" w:cs="Times New Roman"/>
          <w:sz w:val="24"/>
          <w:szCs w:val="24"/>
        </w:rPr>
        <w:t xml:space="preserve"> </w:t>
      </w:r>
      <w:r w:rsidRPr="00B6299B">
        <w:rPr>
          <w:rFonts w:ascii="Times New Roman" w:hAnsi="Times New Roman" w:cs="Times New Roman"/>
          <w:sz w:val="24"/>
          <w:szCs w:val="24"/>
        </w:rPr>
        <w:t>и пълното наименование на проекта.</w:t>
      </w:r>
    </w:p>
    <w:p w:rsidR="00BB7198" w:rsidRPr="00B6299B" w:rsidRDefault="00BB7198" w:rsidP="00D07BED">
      <w:pPr>
        <w:tabs>
          <w:tab w:val="num" w:pos="0"/>
        </w:tabs>
        <w:spacing w:after="60" w:line="240" w:lineRule="auto"/>
        <w:jc w:val="both"/>
        <w:rPr>
          <w:rFonts w:ascii="Times New Roman" w:hAnsi="Times New Roman" w:cs="Times New Roman"/>
          <w:b/>
          <w:sz w:val="24"/>
          <w:szCs w:val="24"/>
        </w:rPr>
      </w:pPr>
      <w:r w:rsidRPr="00B6299B">
        <w:rPr>
          <w:rFonts w:ascii="Times New Roman" w:hAnsi="Times New Roman" w:cs="Times New Roman"/>
          <w:b/>
          <w:sz w:val="24"/>
          <w:szCs w:val="24"/>
        </w:rPr>
        <w:t>Чл. 8</w:t>
      </w:r>
      <w:r w:rsidR="00D43333">
        <w:rPr>
          <w:rFonts w:ascii="Times New Roman" w:hAnsi="Times New Roman" w:cs="Times New Roman"/>
          <w:b/>
          <w:sz w:val="24"/>
          <w:szCs w:val="24"/>
        </w:rPr>
        <w:t>3</w:t>
      </w:r>
      <w:r w:rsidRPr="00B6299B">
        <w:rPr>
          <w:rFonts w:ascii="Times New Roman" w:hAnsi="Times New Roman" w:cs="Times New Roman"/>
          <w:b/>
          <w:sz w:val="24"/>
          <w:szCs w:val="24"/>
        </w:rPr>
        <w:t>.</w:t>
      </w:r>
      <w:r w:rsidRPr="00B6299B">
        <w:rPr>
          <w:rFonts w:ascii="Times New Roman" w:hAnsi="Times New Roman" w:cs="Times New Roman"/>
          <w:sz w:val="24"/>
          <w:szCs w:val="24"/>
        </w:rPr>
        <w:t xml:space="preserve"> Управляващият орган и Бенефициентът се задължават да спазват действащото европейско и национално законодателство, регулиращо изпълнението на задълженията им по АДБФП, съответно по ЗБФП.</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8</w:t>
      </w:r>
      <w:r w:rsidR="00D43333">
        <w:rPr>
          <w:rFonts w:ascii="Times New Roman" w:hAnsi="Times New Roman" w:cs="Times New Roman"/>
          <w:b/>
          <w:sz w:val="24"/>
          <w:szCs w:val="24"/>
        </w:rPr>
        <w:t>4</w:t>
      </w:r>
      <w:r w:rsidRPr="00B6299B">
        <w:rPr>
          <w:rFonts w:ascii="Times New Roman" w:hAnsi="Times New Roman" w:cs="Times New Roman"/>
          <w:b/>
          <w:sz w:val="24"/>
          <w:szCs w:val="24"/>
        </w:rPr>
        <w:t xml:space="preserve">. </w:t>
      </w:r>
      <w:r w:rsidRPr="00B6299B">
        <w:rPr>
          <w:rFonts w:ascii="Times New Roman" w:hAnsi="Times New Roman" w:cs="Times New Roman"/>
          <w:sz w:val="24"/>
          <w:szCs w:val="24"/>
        </w:rPr>
        <w:t xml:space="preserve">В случай че някоя от клаузите на настоящите условия за изпълнение бъде обявена за нищожна, невалидна или неприложима изцяло или отчасти по силата на нормативен, административен или съдебен акт, тази клауза няма да се прилага, без това да засяга действителността и/или приложимостта на останалата част от условията за изпълнение.  </w:t>
      </w:r>
    </w:p>
    <w:p w:rsidR="00BB7198" w:rsidRPr="00B6299B" w:rsidRDefault="00BB7198" w:rsidP="00D07BED">
      <w:pPr>
        <w:spacing w:after="60" w:line="240" w:lineRule="auto"/>
        <w:jc w:val="both"/>
        <w:rPr>
          <w:rFonts w:ascii="Times New Roman" w:hAnsi="Times New Roman" w:cs="Times New Roman"/>
          <w:sz w:val="24"/>
          <w:szCs w:val="24"/>
        </w:rPr>
      </w:pPr>
      <w:r w:rsidRPr="00B6299B">
        <w:rPr>
          <w:rFonts w:ascii="Times New Roman" w:hAnsi="Times New Roman" w:cs="Times New Roman"/>
          <w:b/>
          <w:sz w:val="24"/>
          <w:szCs w:val="24"/>
        </w:rPr>
        <w:t>Чл. 8</w:t>
      </w:r>
      <w:r w:rsidR="00D43333">
        <w:rPr>
          <w:rFonts w:ascii="Times New Roman" w:hAnsi="Times New Roman" w:cs="Times New Roman"/>
          <w:b/>
          <w:sz w:val="24"/>
          <w:szCs w:val="24"/>
        </w:rPr>
        <w:t>5</w:t>
      </w:r>
      <w:r w:rsidRPr="00B6299B">
        <w:rPr>
          <w:rFonts w:ascii="Times New Roman" w:hAnsi="Times New Roman" w:cs="Times New Roman"/>
          <w:b/>
          <w:sz w:val="24"/>
          <w:szCs w:val="24"/>
        </w:rPr>
        <w:t xml:space="preserve">. </w:t>
      </w:r>
      <w:r w:rsidRPr="00B6299B">
        <w:rPr>
          <w:rFonts w:ascii="Times New Roman" w:hAnsi="Times New Roman" w:cs="Times New Roman"/>
          <w:sz w:val="24"/>
          <w:szCs w:val="24"/>
        </w:rPr>
        <w:t>Неразделна част от настоящите условия за изпълнение, като част от насоките за кандидатстване, са:</w:t>
      </w:r>
    </w:p>
    <w:p w:rsidR="00BB7198" w:rsidRPr="00B6299B" w:rsidRDefault="00BB7198" w:rsidP="00D07BED">
      <w:pPr>
        <w:pStyle w:val="ListParagraph"/>
        <w:numPr>
          <w:ilvl w:val="0"/>
          <w:numId w:val="30"/>
        </w:numPr>
        <w:spacing w:after="60" w:line="240" w:lineRule="auto"/>
        <w:contextualSpacing w:val="0"/>
        <w:jc w:val="both"/>
        <w:rPr>
          <w:rFonts w:ascii="Times New Roman" w:hAnsi="Times New Roman" w:cs="Times New Roman"/>
          <w:sz w:val="24"/>
          <w:szCs w:val="24"/>
        </w:rPr>
      </w:pPr>
      <w:r w:rsidRPr="00B6299B">
        <w:rPr>
          <w:rFonts w:ascii="Times New Roman" w:hAnsi="Times New Roman" w:cs="Times New Roman"/>
          <w:sz w:val="24"/>
          <w:szCs w:val="24"/>
        </w:rPr>
        <w:t xml:space="preserve">образец на </w:t>
      </w:r>
      <w:r w:rsidR="00BE604B">
        <w:rPr>
          <w:rFonts w:ascii="Times New Roman" w:hAnsi="Times New Roman" w:cs="Times New Roman"/>
          <w:sz w:val="24"/>
          <w:szCs w:val="24"/>
        </w:rPr>
        <w:t>заповед за предоставя</w:t>
      </w:r>
      <w:r w:rsidR="0057140A">
        <w:rPr>
          <w:rFonts w:ascii="Times New Roman" w:hAnsi="Times New Roman" w:cs="Times New Roman"/>
          <w:sz w:val="24"/>
          <w:szCs w:val="24"/>
        </w:rPr>
        <w:t>н</w:t>
      </w:r>
      <w:r w:rsidR="00BE604B">
        <w:rPr>
          <w:rFonts w:ascii="Times New Roman" w:hAnsi="Times New Roman" w:cs="Times New Roman"/>
          <w:sz w:val="24"/>
          <w:szCs w:val="24"/>
        </w:rPr>
        <w:t>е</w:t>
      </w:r>
      <w:r w:rsidR="0057140A">
        <w:rPr>
          <w:rFonts w:ascii="Times New Roman" w:hAnsi="Times New Roman" w:cs="Times New Roman"/>
          <w:sz w:val="24"/>
          <w:szCs w:val="24"/>
        </w:rPr>
        <w:t xml:space="preserve"> на безвъзмездна финансова помощ</w:t>
      </w:r>
      <w:r w:rsidRPr="00B6299B">
        <w:rPr>
          <w:rFonts w:ascii="Times New Roman" w:hAnsi="Times New Roman" w:cs="Times New Roman"/>
          <w:sz w:val="24"/>
          <w:szCs w:val="24"/>
        </w:rPr>
        <w:t>, съгласно Приложение № 1 към условията за изпълнение;</w:t>
      </w:r>
    </w:p>
    <w:p w:rsidR="00BB7198" w:rsidRPr="00B6299B" w:rsidRDefault="00BB7198" w:rsidP="00D07BED">
      <w:pPr>
        <w:pStyle w:val="ListParagraph"/>
        <w:numPr>
          <w:ilvl w:val="0"/>
          <w:numId w:val="30"/>
        </w:numPr>
        <w:spacing w:after="60" w:line="240" w:lineRule="auto"/>
        <w:contextualSpacing w:val="0"/>
        <w:jc w:val="both"/>
        <w:rPr>
          <w:rFonts w:ascii="Times New Roman" w:hAnsi="Times New Roman" w:cs="Times New Roman"/>
          <w:sz w:val="24"/>
          <w:szCs w:val="24"/>
        </w:rPr>
      </w:pPr>
      <w:r w:rsidRPr="00B6299B">
        <w:rPr>
          <w:rFonts w:ascii="Times New Roman" w:hAnsi="Times New Roman" w:cs="Times New Roman"/>
          <w:sz w:val="24"/>
          <w:szCs w:val="24"/>
        </w:rPr>
        <w:t>образец на финансов план, съгласно Приложение № 2 към условията за изпълнение;</w:t>
      </w:r>
    </w:p>
    <w:p w:rsidR="00BB7198" w:rsidRPr="00B6299B" w:rsidRDefault="00BB7198" w:rsidP="00D07BED">
      <w:pPr>
        <w:pStyle w:val="ListParagraph"/>
        <w:numPr>
          <w:ilvl w:val="0"/>
          <w:numId w:val="30"/>
        </w:numPr>
        <w:spacing w:after="60" w:line="240" w:lineRule="auto"/>
        <w:contextualSpacing w:val="0"/>
        <w:jc w:val="both"/>
        <w:rPr>
          <w:rFonts w:ascii="Times New Roman" w:hAnsi="Times New Roman" w:cs="Times New Roman"/>
          <w:sz w:val="24"/>
          <w:szCs w:val="24"/>
        </w:rPr>
      </w:pPr>
      <w:r w:rsidRPr="00B6299B">
        <w:rPr>
          <w:rFonts w:ascii="Times New Roman" w:hAnsi="Times New Roman" w:cs="Times New Roman"/>
          <w:sz w:val="24"/>
          <w:szCs w:val="24"/>
        </w:rPr>
        <w:t>списък на писмените доказателства, които бенефициентът прилага към искане за извършване на плащане, съгласно Приложение № 3 към условията за изпълнение, към който са приложени:</w:t>
      </w:r>
    </w:p>
    <w:p w:rsidR="00BB7198" w:rsidRPr="00B6299B" w:rsidRDefault="00BB7198" w:rsidP="00D07BED">
      <w:pPr>
        <w:pStyle w:val="ListParagraph"/>
        <w:numPr>
          <w:ilvl w:val="1"/>
          <w:numId w:val="30"/>
        </w:numPr>
        <w:spacing w:after="60" w:line="240" w:lineRule="auto"/>
        <w:contextualSpacing w:val="0"/>
        <w:jc w:val="both"/>
        <w:rPr>
          <w:rFonts w:ascii="Times New Roman" w:hAnsi="Times New Roman" w:cs="Times New Roman"/>
          <w:sz w:val="24"/>
          <w:szCs w:val="24"/>
        </w:rPr>
      </w:pPr>
      <w:r w:rsidRPr="00B6299B">
        <w:rPr>
          <w:rFonts w:ascii="Times New Roman" w:hAnsi="Times New Roman" w:cs="Times New Roman"/>
          <w:sz w:val="24"/>
          <w:szCs w:val="24"/>
        </w:rPr>
        <w:t xml:space="preserve"> образец на декларация към искане за авансово </w:t>
      </w:r>
      <w:r w:rsidR="005E1252" w:rsidRPr="005E1252">
        <w:rPr>
          <w:rFonts w:ascii="Times New Roman" w:hAnsi="Times New Roman" w:cs="Times New Roman"/>
          <w:sz w:val="24"/>
          <w:szCs w:val="24"/>
        </w:rPr>
        <w:t xml:space="preserve">плащане – </w:t>
      </w:r>
      <w:r w:rsidR="002E7A6E" w:rsidRPr="002E7A6E">
        <w:rPr>
          <w:rFonts w:ascii="Times New Roman" w:eastAsia="Calibri" w:hAnsi="Times New Roman" w:cs="Times New Roman"/>
          <w:sz w:val="24"/>
          <w:szCs w:val="24"/>
        </w:rPr>
        <w:t xml:space="preserve">Приложение № 3.1 </w:t>
      </w:r>
      <w:r w:rsidR="005E1252" w:rsidRPr="005E1252">
        <w:rPr>
          <w:rFonts w:ascii="Times New Roman" w:hAnsi="Times New Roman" w:cs="Times New Roman"/>
          <w:sz w:val="24"/>
          <w:szCs w:val="24"/>
        </w:rPr>
        <w:t xml:space="preserve"> към списъка</w:t>
      </w:r>
      <w:r w:rsidRPr="00B6299B">
        <w:rPr>
          <w:rFonts w:ascii="Times New Roman" w:hAnsi="Times New Roman" w:cs="Times New Roman"/>
          <w:sz w:val="24"/>
          <w:szCs w:val="24"/>
        </w:rPr>
        <w:t>;</w:t>
      </w:r>
    </w:p>
    <w:p w:rsidR="00BB7198" w:rsidRDefault="00BB7198" w:rsidP="00D07BED">
      <w:pPr>
        <w:pStyle w:val="ListParagraph"/>
        <w:numPr>
          <w:ilvl w:val="1"/>
          <w:numId w:val="30"/>
        </w:numPr>
        <w:spacing w:after="60" w:line="240" w:lineRule="auto"/>
        <w:contextualSpacing w:val="0"/>
        <w:jc w:val="both"/>
        <w:rPr>
          <w:rFonts w:ascii="Times New Roman" w:hAnsi="Times New Roman" w:cs="Times New Roman"/>
          <w:sz w:val="24"/>
          <w:szCs w:val="24"/>
        </w:rPr>
      </w:pPr>
      <w:r w:rsidRPr="00B6299B">
        <w:rPr>
          <w:rFonts w:ascii="Times New Roman" w:hAnsi="Times New Roman" w:cs="Times New Roman"/>
          <w:sz w:val="24"/>
          <w:szCs w:val="24"/>
        </w:rPr>
        <w:t xml:space="preserve"> образец на декларация към искане за междинно/окончателно </w:t>
      </w:r>
      <w:r w:rsidR="005E1252" w:rsidRPr="005E1252">
        <w:rPr>
          <w:rFonts w:ascii="Times New Roman" w:hAnsi="Times New Roman" w:cs="Times New Roman"/>
          <w:sz w:val="24"/>
          <w:szCs w:val="24"/>
        </w:rPr>
        <w:t xml:space="preserve">плащане – </w:t>
      </w:r>
      <w:r w:rsidR="002E7A6E" w:rsidRPr="002E7A6E">
        <w:rPr>
          <w:rFonts w:ascii="Times New Roman" w:eastAsia="Calibri" w:hAnsi="Times New Roman" w:cs="Times New Roman"/>
          <w:sz w:val="24"/>
          <w:szCs w:val="24"/>
        </w:rPr>
        <w:t>Приложение № 3.2</w:t>
      </w:r>
      <w:r w:rsidR="005E1252" w:rsidRPr="005E1252">
        <w:rPr>
          <w:rFonts w:ascii="Times New Roman" w:hAnsi="Times New Roman" w:cs="Times New Roman"/>
          <w:sz w:val="24"/>
          <w:szCs w:val="24"/>
        </w:rPr>
        <w:t xml:space="preserve"> към списъка</w:t>
      </w:r>
      <w:r w:rsidR="005E1252">
        <w:rPr>
          <w:rFonts w:ascii="Times New Roman" w:hAnsi="Times New Roman" w:cs="Times New Roman"/>
          <w:sz w:val="24"/>
          <w:szCs w:val="24"/>
        </w:rPr>
        <w:t>;</w:t>
      </w:r>
    </w:p>
    <w:p w:rsidR="002E7A6E" w:rsidRPr="002E7A6E" w:rsidRDefault="00B178E9" w:rsidP="00D07BED">
      <w:pPr>
        <w:pStyle w:val="ListParagraph"/>
        <w:numPr>
          <w:ilvl w:val="1"/>
          <w:numId w:val="30"/>
        </w:numPr>
        <w:spacing w:after="60"/>
        <w:contextualSpacing w:val="0"/>
        <w:jc w:val="both"/>
        <w:rPr>
          <w:rFonts w:ascii="Times New Roman" w:hAnsi="Times New Roman" w:cs="Times New Roman"/>
          <w:sz w:val="24"/>
          <w:szCs w:val="24"/>
        </w:rPr>
      </w:pPr>
      <w:r w:rsidRPr="005F2F32">
        <w:rPr>
          <w:rFonts w:ascii="Times New Roman" w:hAnsi="Times New Roman" w:cs="Times New Roman"/>
          <w:sz w:val="24"/>
          <w:szCs w:val="24"/>
        </w:rPr>
        <w:t xml:space="preserve"> </w:t>
      </w:r>
      <w:r w:rsidR="002E7A6E" w:rsidRPr="002E7A6E">
        <w:rPr>
          <w:rFonts w:ascii="Times New Roman" w:hAnsi="Times New Roman" w:cs="Times New Roman"/>
          <w:sz w:val="24"/>
          <w:szCs w:val="24"/>
        </w:rPr>
        <w:t>образец на информация за размера на невъзстановимия данък върху добавена стойност, който се включва като допустим разход по проекта - Приложение № 3.3 към списъка;</w:t>
      </w:r>
    </w:p>
    <w:p w:rsidR="005E1252" w:rsidRPr="00FD3474" w:rsidRDefault="00B178E9" w:rsidP="00FD3474">
      <w:pPr>
        <w:pStyle w:val="ListParagraph"/>
        <w:numPr>
          <w:ilvl w:val="1"/>
          <w:numId w:val="30"/>
        </w:numPr>
        <w:spacing w:after="60" w:line="240" w:lineRule="auto"/>
        <w:contextualSpacing w:val="0"/>
        <w:jc w:val="both"/>
        <w:rPr>
          <w:rFonts w:ascii="Times New Roman" w:hAnsi="Times New Roman" w:cs="Times New Roman"/>
          <w:sz w:val="24"/>
          <w:szCs w:val="24"/>
        </w:rPr>
      </w:pPr>
      <w:r w:rsidRPr="005F2F32">
        <w:rPr>
          <w:rFonts w:ascii="Times New Roman" w:hAnsi="Times New Roman" w:cs="Times New Roman"/>
          <w:sz w:val="24"/>
          <w:szCs w:val="24"/>
        </w:rPr>
        <w:t xml:space="preserve"> </w:t>
      </w:r>
      <w:r w:rsidR="002E7A6E" w:rsidRPr="005E1252">
        <w:rPr>
          <w:rFonts w:ascii="Times New Roman" w:hAnsi="Times New Roman" w:cs="Times New Roman"/>
          <w:sz w:val="24"/>
          <w:szCs w:val="24"/>
        </w:rPr>
        <w:t xml:space="preserve">образец на справка-отчет на разходите за командировки към бюджета на проекта - </w:t>
      </w:r>
      <w:r w:rsidR="002E7A6E" w:rsidRPr="002E7A6E">
        <w:rPr>
          <w:rFonts w:ascii="Times New Roman" w:eastAsia="Calibri" w:hAnsi="Times New Roman" w:cs="Times New Roman"/>
          <w:sz w:val="24"/>
          <w:szCs w:val="24"/>
        </w:rPr>
        <w:t xml:space="preserve">Приложение № 3.4 </w:t>
      </w:r>
      <w:r w:rsidR="002E7A6E" w:rsidRPr="005E1252">
        <w:rPr>
          <w:rFonts w:ascii="Times New Roman" w:hAnsi="Times New Roman" w:cs="Times New Roman"/>
          <w:sz w:val="24"/>
          <w:szCs w:val="24"/>
        </w:rPr>
        <w:t xml:space="preserve"> към списъка;</w:t>
      </w:r>
    </w:p>
    <w:p w:rsidR="005E1252" w:rsidRPr="005E1252" w:rsidRDefault="005E1252" w:rsidP="00D07BED">
      <w:pPr>
        <w:pStyle w:val="ListParagraph"/>
        <w:numPr>
          <w:ilvl w:val="1"/>
          <w:numId w:val="30"/>
        </w:numPr>
        <w:spacing w:after="6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5E1252">
        <w:rPr>
          <w:rFonts w:ascii="Times New Roman" w:hAnsi="Times New Roman" w:cs="Times New Roman"/>
          <w:sz w:val="24"/>
          <w:szCs w:val="24"/>
        </w:rPr>
        <w:t xml:space="preserve">образец на количествено-стойностна сметка по установена бланка с наверижване на стойностите - </w:t>
      </w:r>
      <w:r w:rsidR="00FD3170" w:rsidRPr="00FD3170">
        <w:rPr>
          <w:rFonts w:ascii="Times New Roman" w:eastAsia="Calibri" w:hAnsi="Times New Roman" w:cs="Times New Roman"/>
          <w:sz w:val="24"/>
          <w:szCs w:val="24"/>
        </w:rPr>
        <w:t xml:space="preserve">Приложение № 3.5 </w:t>
      </w:r>
      <w:r w:rsidRPr="005E1252">
        <w:rPr>
          <w:rFonts w:ascii="Times New Roman" w:hAnsi="Times New Roman" w:cs="Times New Roman"/>
          <w:sz w:val="24"/>
          <w:szCs w:val="24"/>
        </w:rPr>
        <w:t xml:space="preserve"> към списъка;</w:t>
      </w:r>
    </w:p>
    <w:p w:rsidR="00187295" w:rsidRDefault="00187295" w:rsidP="00897FFE">
      <w:pPr>
        <w:spacing w:after="60"/>
        <w:ind w:left="360"/>
        <w:jc w:val="both"/>
        <w:rPr>
          <w:rFonts w:ascii="Times New Roman" w:hAnsi="Times New Roman" w:cs="Times New Roman"/>
          <w:sz w:val="24"/>
          <w:szCs w:val="24"/>
        </w:rPr>
      </w:pPr>
      <w:r w:rsidRPr="00F97E69">
        <w:rPr>
          <w:rFonts w:ascii="Times New Roman" w:hAnsi="Times New Roman" w:cs="Times New Roman"/>
          <w:b/>
          <w:sz w:val="24"/>
          <w:szCs w:val="24"/>
        </w:rPr>
        <w:lastRenderedPageBreak/>
        <w:t>3.6.</w:t>
      </w:r>
      <w:r w:rsidRPr="00F97E69">
        <w:rPr>
          <w:rFonts w:ascii="Times New Roman" w:hAnsi="Times New Roman" w:cs="Times New Roman"/>
          <w:sz w:val="24"/>
          <w:szCs w:val="24"/>
        </w:rPr>
        <w:t xml:space="preserve"> </w:t>
      </w:r>
      <w:r w:rsidR="00FD3170" w:rsidRPr="00F97E69">
        <w:rPr>
          <w:rFonts w:ascii="Times New Roman" w:hAnsi="Times New Roman" w:cs="Times New Roman"/>
          <w:sz w:val="24"/>
          <w:szCs w:val="24"/>
        </w:rPr>
        <w:t>образец на Сметки-описи за извършените през отчетния период СМР, съгласно</w:t>
      </w:r>
      <w:r w:rsidRPr="00187295">
        <w:rPr>
          <w:rFonts w:ascii="Times New Roman" w:eastAsia="Calibri" w:hAnsi="Times New Roman" w:cs="Times New Roman"/>
          <w:b/>
          <w:sz w:val="24"/>
          <w:szCs w:val="24"/>
        </w:rPr>
        <w:t xml:space="preserve"> </w:t>
      </w:r>
      <w:r w:rsidRPr="00F97E69">
        <w:rPr>
          <w:rFonts w:ascii="Times New Roman" w:eastAsia="Calibri" w:hAnsi="Times New Roman" w:cs="Times New Roman"/>
          <w:sz w:val="24"/>
          <w:szCs w:val="24"/>
        </w:rPr>
        <w:t>Приложение № 3.6</w:t>
      </w:r>
      <w:r w:rsidR="00F97E69">
        <w:rPr>
          <w:rFonts w:ascii="Times New Roman" w:eastAsia="Calibri" w:hAnsi="Times New Roman" w:cs="Times New Roman"/>
          <w:sz w:val="24"/>
          <w:szCs w:val="24"/>
        </w:rPr>
        <w:t xml:space="preserve"> </w:t>
      </w:r>
      <w:r w:rsidR="00FD3170" w:rsidRPr="00F97E69">
        <w:rPr>
          <w:rFonts w:ascii="Times New Roman" w:hAnsi="Times New Roman" w:cs="Times New Roman"/>
          <w:sz w:val="24"/>
          <w:szCs w:val="24"/>
        </w:rPr>
        <w:t xml:space="preserve">към списъка. </w:t>
      </w:r>
    </w:p>
    <w:p w:rsidR="00FD3170" w:rsidRPr="00F97E69" w:rsidRDefault="00187295" w:rsidP="00897FFE">
      <w:pPr>
        <w:spacing w:after="60"/>
        <w:ind w:left="360"/>
        <w:jc w:val="both"/>
        <w:rPr>
          <w:rFonts w:ascii="Times New Roman" w:hAnsi="Times New Roman" w:cs="Times New Roman"/>
          <w:sz w:val="24"/>
          <w:szCs w:val="24"/>
        </w:rPr>
      </w:pPr>
      <w:r w:rsidRPr="00F97E69">
        <w:rPr>
          <w:rFonts w:ascii="Times New Roman" w:hAnsi="Times New Roman" w:cs="Times New Roman"/>
          <w:b/>
          <w:sz w:val="24"/>
          <w:szCs w:val="24"/>
        </w:rPr>
        <w:t>4.</w:t>
      </w:r>
      <w:r>
        <w:rPr>
          <w:rFonts w:ascii="Times New Roman" w:hAnsi="Times New Roman" w:cs="Times New Roman"/>
          <w:sz w:val="24"/>
          <w:szCs w:val="24"/>
        </w:rPr>
        <w:t xml:space="preserve"> </w:t>
      </w:r>
      <w:r w:rsidR="00FD3170" w:rsidRPr="00F97E69">
        <w:rPr>
          <w:rFonts w:ascii="Times New Roman" w:hAnsi="Times New Roman" w:cs="Times New Roman"/>
          <w:sz w:val="24"/>
          <w:szCs w:val="24"/>
        </w:rPr>
        <w:t>образец на декларация на Бенефициента, че проектът не е физически завършен към датата на сключване на АДБФП, съответно към датата на издаване на ЗБФП, съгласно Приложение № 4 към условията за изпълнение;</w:t>
      </w:r>
    </w:p>
    <w:p w:rsidR="00D91641" w:rsidRPr="00F97E69" w:rsidRDefault="00187295" w:rsidP="00897FFE">
      <w:pPr>
        <w:spacing w:after="60"/>
        <w:ind w:left="360"/>
        <w:jc w:val="both"/>
        <w:rPr>
          <w:rFonts w:ascii="Times New Roman" w:hAnsi="Times New Roman" w:cs="Times New Roman"/>
          <w:sz w:val="24"/>
          <w:szCs w:val="24"/>
        </w:rPr>
      </w:pPr>
      <w:r w:rsidRPr="00F82BB3">
        <w:rPr>
          <w:rFonts w:ascii="Times New Roman" w:hAnsi="Times New Roman" w:cs="Times New Roman"/>
          <w:b/>
          <w:sz w:val="24"/>
          <w:szCs w:val="24"/>
        </w:rPr>
        <w:t>5.</w:t>
      </w:r>
      <w:r w:rsidRPr="00F97E69">
        <w:rPr>
          <w:rFonts w:ascii="Times New Roman" w:hAnsi="Times New Roman" w:cs="Times New Roman"/>
          <w:sz w:val="24"/>
          <w:szCs w:val="24"/>
        </w:rPr>
        <w:t xml:space="preserve"> </w:t>
      </w:r>
      <w:r w:rsidR="00D91641" w:rsidRPr="00F97E69">
        <w:rPr>
          <w:rFonts w:ascii="Times New Roman" w:hAnsi="Times New Roman" w:cs="Times New Roman"/>
          <w:sz w:val="24"/>
          <w:szCs w:val="24"/>
        </w:rPr>
        <w:t>образец на декларация за съгласие на Бенефициента за използване на профил за комуникация с Управляващия орган, съгласно Приложение № 5 към условията за изпълнение;</w:t>
      </w:r>
    </w:p>
    <w:p w:rsidR="00D91641" w:rsidRPr="00F82BB3" w:rsidRDefault="00187295" w:rsidP="00897FFE">
      <w:pPr>
        <w:spacing w:after="60"/>
        <w:ind w:left="360"/>
        <w:jc w:val="both"/>
        <w:rPr>
          <w:rFonts w:ascii="Times New Roman" w:hAnsi="Times New Roman" w:cs="Times New Roman"/>
          <w:sz w:val="24"/>
          <w:szCs w:val="24"/>
        </w:rPr>
      </w:pPr>
      <w:r w:rsidRPr="00F82BB3">
        <w:rPr>
          <w:rFonts w:ascii="Times New Roman" w:hAnsi="Times New Roman" w:cs="Times New Roman"/>
          <w:b/>
          <w:sz w:val="24"/>
          <w:szCs w:val="24"/>
        </w:rPr>
        <w:t>6.</w:t>
      </w:r>
      <w:r w:rsidRPr="00F82BB3">
        <w:rPr>
          <w:rFonts w:ascii="Times New Roman" w:hAnsi="Times New Roman" w:cs="Times New Roman"/>
          <w:sz w:val="24"/>
          <w:szCs w:val="24"/>
        </w:rPr>
        <w:t xml:space="preserve"> </w:t>
      </w:r>
      <w:r w:rsidR="00D91641" w:rsidRPr="00F82BB3">
        <w:rPr>
          <w:rFonts w:ascii="Times New Roman" w:hAnsi="Times New Roman" w:cs="Times New Roman"/>
          <w:sz w:val="24"/>
          <w:szCs w:val="24"/>
        </w:rPr>
        <w:t>Насоки за информация и комуникация на проекти, финансирани от оперативна програма „Околна среда 2014-2020 г.“, съгласно Приложение № 6 към условията за изпълнение.</w:t>
      </w:r>
    </w:p>
    <w:p w:rsidR="00BB7198" w:rsidRDefault="00BB7198" w:rsidP="00D07BED">
      <w:pPr>
        <w:tabs>
          <w:tab w:val="num" w:pos="0"/>
        </w:tabs>
        <w:spacing w:after="60" w:line="240" w:lineRule="auto"/>
        <w:jc w:val="center"/>
        <w:rPr>
          <w:rFonts w:ascii="Times New Roman" w:hAnsi="Times New Roman" w:cs="Times New Roman"/>
          <w:sz w:val="24"/>
          <w:szCs w:val="24"/>
          <w:lang w:val="en-US"/>
        </w:rPr>
      </w:pPr>
    </w:p>
    <w:p w:rsidR="00EE3FEA" w:rsidRDefault="00EE3FEA" w:rsidP="00D07BED">
      <w:pPr>
        <w:tabs>
          <w:tab w:val="num" w:pos="0"/>
        </w:tabs>
        <w:spacing w:after="60" w:line="240" w:lineRule="auto"/>
        <w:jc w:val="center"/>
        <w:rPr>
          <w:rFonts w:ascii="Times New Roman" w:hAnsi="Times New Roman" w:cs="Times New Roman"/>
          <w:sz w:val="24"/>
          <w:szCs w:val="24"/>
          <w:lang w:val="en-US"/>
        </w:rPr>
      </w:pPr>
    </w:p>
    <w:p w:rsidR="00EE3FEA" w:rsidRPr="00EE3FEA" w:rsidRDefault="00EE3FEA" w:rsidP="00D07BED">
      <w:pPr>
        <w:tabs>
          <w:tab w:val="num" w:pos="0"/>
        </w:tabs>
        <w:spacing w:after="60" w:line="240" w:lineRule="auto"/>
        <w:jc w:val="center"/>
        <w:rPr>
          <w:rFonts w:ascii="Times New Roman" w:hAnsi="Times New Roman" w:cs="Times New Roman"/>
          <w:sz w:val="24"/>
          <w:szCs w:val="24"/>
          <w:lang w:val="en-US"/>
        </w:rPr>
      </w:pPr>
    </w:p>
    <w:p w:rsidR="00BB7198" w:rsidRPr="00B6299B" w:rsidRDefault="00BB7198" w:rsidP="00D07BED">
      <w:pPr>
        <w:tabs>
          <w:tab w:val="num" w:pos="0"/>
        </w:tabs>
        <w:spacing w:after="60" w:line="240" w:lineRule="auto"/>
        <w:jc w:val="center"/>
        <w:rPr>
          <w:rFonts w:ascii="Times New Roman" w:hAnsi="Times New Roman" w:cs="Times New Roman"/>
          <w:sz w:val="24"/>
          <w:szCs w:val="24"/>
        </w:rPr>
      </w:pPr>
      <w:r w:rsidRPr="00B6299B">
        <w:rPr>
          <w:rFonts w:ascii="Times New Roman" w:hAnsi="Times New Roman" w:cs="Times New Roman"/>
          <w:sz w:val="24"/>
          <w:szCs w:val="24"/>
        </w:rPr>
        <w:t xml:space="preserve">*   </w:t>
      </w:r>
      <w:r w:rsidRPr="00B6299B">
        <w:rPr>
          <w:rFonts w:ascii="Times New Roman" w:hAnsi="Times New Roman" w:cs="Times New Roman"/>
          <w:sz w:val="24"/>
          <w:szCs w:val="24"/>
        </w:rPr>
        <w:tab/>
        <w:t xml:space="preserve"> *</w:t>
      </w:r>
      <w:r w:rsidRPr="00B6299B">
        <w:rPr>
          <w:rFonts w:ascii="Times New Roman" w:hAnsi="Times New Roman" w:cs="Times New Roman"/>
          <w:sz w:val="24"/>
          <w:szCs w:val="24"/>
        </w:rPr>
        <w:tab/>
        <w:t xml:space="preserve">   * </w:t>
      </w:r>
      <w:r w:rsidRPr="00B6299B">
        <w:rPr>
          <w:rFonts w:ascii="Times New Roman" w:hAnsi="Times New Roman" w:cs="Times New Roman"/>
          <w:sz w:val="24"/>
          <w:szCs w:val="24"/>
        </w:rPr>
        <w:tab/>
        <w:t xml:space="preserve">  *</w:t>
      </w:r>
    </w:p>
    <w:p w:rsidR="00FD3474" w:rsidRDefault="00FD3474" w:rsidP="00B178E9">
      <w:pPr>
        <w:widowControl w:val="0"/>
        <w:autoSpaceDE w:val="0"/>
        <w:autoSpaceDN w:val="0"/>
        <w:adjustRightInd w:val="0"/>
        <w:spacing w:after="0" w:line="240" w:lineRule="auto"/>
        <w:jc w:val="both"/>
        <w:rPr>
          <w:rFonts w:ascii="Times New Roman" w:eastAsia="Calibri" w:hAnsi="Times New Roman" w:cs="Times New Roman"/>
          <w:b/>
          <w:bCs/>
          <w:sz w:val="20"/>
          <w:szCs w:val="20"/>
          <w:u w:val="single"/>
          <w:lang w:val="en-US" w:eastAsia="bg-BG"/>
        </w:rPr>
      </w:pPr>
    </w:p>
    <w:p w:rsidR="00EE3FEA" w:rsidRDefault="00EE3FEA" w:rsidP="00B178E9">
      <w:pPr>
        <w:widowControl w:val="0"/>
        <w:autoSpaceDE w:val="0"/>
        <w:autoSpaceDN w:val="0"/>
        <w:adjustRightInd w:val="0"/>
        <w:spacing w:after="0" w:line="240" w:lineRule="auto"/>
        <w:jc w:val="both"/>
        <w:rPr>
          <w:rFonts w:ascii="Times New Roman" w:eastAsia="Calibri" w:hAnsi="Times New Roman" w:cs="Times New Roman"/>
          <w:b/>
          <w:bCs/>
          <w:sz w:val="20"/>
          <w:szCs w:val="20"/>
          <w:u w:val="single"/>
          <w:lang w:val="en-US" w:eastAsia="bg-BG"/>
        </w:rPr>
      </w:pPr>
    </w:p>
    <w:p w:rsidR="00EE3FEA" w:rsidRDefault="00EE3FEA" w:rsidP="00B178E9">
      <w:pPr>
        <w:widowControl w:val="0"/>
        <w:autoSpaceDE w:val="0"/>
        <w:autoSpaceDN w:val="0"/>
        <w:adjustRightInd w:val="0"/>
        <w:spacing w:after="0" w:line="240" w:lineRule="auto"/>
        <w:jc w:val="both"/>
        <w:rPr>
          <w:rFonts w:ascii="Times New Roman" w:eastAsia="Calibri" w:hAnsi="Times New Roman" w:cs="Times New Roman"/>
          <w:b/>
          <w:bCs/>
          <w:sz w:val="20"/>
          <w:szCs w:val="20"/>
          <w:u w:val="single"/>
          <w:lang w:val="en-US" w:eastAsia="bg-BG"/>
        </w:rPr>
      </w:pPr>
    </w:p>
    <w:p w:rsidR="00EE3FEA" w:rsidRDefault="00EE3FEA" w:rsidP="00B178E9">
      <w:pPr>
        <w:widowControl w:val="0"/>
        <w:autoSpaceDE w:val="0"/>
        <w:autoSpaceDN w:val="0"/>
        <w:adjustRightInd w:val="0"/>
        <w:spacing w:after="0" w:line="240" w:lineRule="auto"/>
        <w:jc w:val="both"/>
        <w:rPr>
          <w:rFonts w:ascii="Times New Roman" w:eastAsia="Calibri" w:hAnsi="Times New Roman" w:cs="Times New Roman"/>
          <w:b/>
          <w:bCs/>
          <w:sz w:val="20"/>
          <w:szCs w:val="20"/>
          <w:u w:val="single"/>
          <w:lang w:val="en-US" w:eastAsia="bg-BG"/>
        </w:rPr>
      </w:pPr>
    </w:p>
    <w:p w:rsidR="00EE3FEA" w:rsidRDefault="00EE3FEA" w:rsidP="00B178E9">
      <w:pPr>
        <w:widowControl w:val="0"/>
        <w:autoSpaceDE w:val="0"/>
        <w:autoSpaceDN w:val="0"/>
        <w:adjustRightInd w:val="0"/>
        <w:spacing w:after="0" w:line="240" w:lineRule="auto"/>
        <w:jc w:val="both"/>
        <w:rPr>
          <w:rFonts w:ascii="Times New Roman" w:eastAsia="Calibri" w:hAnsi="Times New Roman" w:cs="Times New Roman"/>
          <w:b/>
          <w:bCs/>
          <w:sz w:val="20"/>
          <w:szCs w:val="20"/>
          <w:u w:val="single"/>
          <w:lang w:val="en-US" w:eastAsia="bg-BG"/>
        </w:rPr>
      </w:pPr>
    </w:p>
    <w:p w:rsidR="00EE3FEA" w:rsidRDefault="00EE3FEA" w:rsidP="00B178E9">
      <w:pPr>
        <w:widowControl w:val="0"/>
        <w:autoSpaceDE w:val="0"/>
        <w:autoSpaceDN w:val="0"/>
        <w:adjustRightInd w:val="0"/>
        <w:spacing w:after="0" w:line="240" w:lineRule="auto"/>
        <w:jc w:val="both"/>
        <w:rPr>
          <w:rFonts w:ascii="Times New Roman" w:eastAsia="Calibri" w:hAnsi="Times New Roman" w:cs="Times New Roman"/>
          <w:b/>
          <w:bCs/>
          <w:sz w:val="20"/>
          <w:szCs w:val="20"/>
          <w:u w:val="single"/>
          <w:lang w:val="en-US" w:eastAsia="bg-BG"/>
        </w:rPr>
      </w:pPr>
    </w:p>
    <w:p w:rsidR="00EE3FEA" w:rsidRDefault="00EE3FEA" w:rsidP="00B178E9">
      <w:pPr>
        <w:widowControl w:val="0"/>
        <w:autoSpaceDE w:val="0"/>
        <w:autoSpaceDN w:val="0"/>
        <w:adjustRightInd w:val="0"/>
        <w:spacing w:after="0" w:line="240" w:lineRule="auto"/>
        <w:jc w:val="both"/>
        <w:rPr>
          <w:rFonts w:ascii="Times New Roman" w:eastAsia="Calibri" w:hAnsi="Times New Roman" w:cs="Times New Roman"/>
          <w:b/>
          <w:bCs/>
          <w:sz w:val="20"/>
          <w:szCs w:val="20"/>
          <w:u w:val="single"/>
          <w:lang w:val="en-US" w:eastAsia="bg-BG"/>
        </w:rPr>
      </w:pPr>
    </w:p>
    <w:p w:rsidR="00EE3FEA" w:rsidRPr="00EE3FEA" w:rsidRDefault="00EE3FEA" w:rsidP="00EE3FEA">
      <w:pPr>
        <w:widowControl w:val="0"/>
        <w:autoSpaceDE w:val="0"/>
        <w:autoSpaceDN w:val="0"/>
        <w:adjustRightInd w:val="0"/>
        <w:spacing w:after="120" w:line="240" w:lineRule="auto"/>
        <w:jc w:val="both"/>
        <w:rPr>
          <w:rFonts w:ascii="Times New Roman" w:eastAsia="Calibri" w:hAnsi="Times New Roman" w:cs="Times New Roman"/>
          <w:b/>
          <w:bCs/>
          <w:sz w:val="24"/>
          <w:szCs w:val="20"/>
          <w:u w:val="single"/>
          <w:lang w:val="en-US" w:eastAsia="bg-BG"/>
        </w:rPr>
      </w:pPr>
    </w:p>
    <w:sectPr w:rsidR="00EE3FEA" w:rsidRPr="00EE3FEA" w:rsidSect="004A58E5">
      <w:headerReference w:type="default" r:id="rId15"/>
      <w:footerReference w:type="default" r:id="rId16"/>
      <w:pgSz w:w="11906" w:h="16838"/>
      <w:pgMar w:top="851" w:right="1133"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F65" w:rsidRDefault="00C97F65" w:rsidP="002325A3">
      <w:pPr>
        <w:spacing w:after="0" w:line="240" w:lineRule="auto"/>
      </w:pPr>
      <w:r>
        <w:separator/>
      </w:r>
    </w:p>
  </w:endnote>
  <w:endnote w:type="continuationSeparator" w:id="0">
    <w:p w:rsidR="00C97F65" w:rsidRDefault="00C97F65" w:rsidP="002325A3">
      <w:pPr>
        <w:spacing w:after="0" w:line="240" w:lineRule="auto"/>
      </w:pPr>
      <w:r>
        <w:continuationSeparator/>
      </w:r>
    </w:p>
  </w:endnote>
  <w:endnote w:type="continuationNotice" w:id="1">
    <w:p w:rsidR="00C97F65" w:rsidRDefault="00C97F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BWXTXJ+HelveticaNeue-Light">
    <w:altName w:val="Arial"/>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3433681"/>
      <w:docPartObj>
        <w:docPartGallery w:val="Page Numbers (Bottom of Page)"/>
        <w:docPartUnique/>
      </w:docPartObj>
    </w:sdtPr>
    <w:sdtEndPr>
      <w:rPr>
        <w:noProof/>
      </w:rPr>
    </w:sdtEndPr>
    <w:sdtContent>
      <w:p w:rsidR="00A8531A" w:rsidRDefault="00A8531A">
        <w:pPr>
          <w:pStyle w:val="Footer"/>
          <w:jc w:val="right"/>
        </w:pPr>
        <w:r>
          <w:fldChar w:fldCharType="begin"/>
        </w:r>
        <w:r>
          <w:instrText xml:space="preserve"> PAGE   \* MERGEFORMAT </w:instrText>
        </w:r>
        <w:r>
          <w:fldChar w:fldCharType="separate"/>
        </w:r>
        <w:r w:rsidR="00CF5B3C">
          <w:rPr>
            <w:noProof/>
          </w:rPr>
          <w:t>57</w:t>
        </w:r>
        <w:r>
          <w:rPr>
            <w:noProof/>
          </w:rPr>
          <w:fldChar w:fldCharType="end"/>
        </w:r>
      </w:p>
    </w:sdtContent>
  </w:sdt>
  <w:p w:rsidR="00A8531A" w:rsidRDefault="00A853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F65" w:rsidRDefault="00C97F65" w:rsidP="002325A3">
      <w:pPr>
        <w:spacing w:after="0" w:line="240" w:lineRule="auto"/>
      </w:pPr>
      <w:r>
        <w:separator/>
      </w:r>
    </w:p>
  </w:footnote>
  <w:footnote w:type="continuationSeparator" w:id="0">
    <w:p w:rsidR="00C97F65" w:rsidRDefault="00C97F65" w:rsidP="002325A3">
      <w:pPr>
        <w:spacing w:after="0" w:line="240" w:lineRule="auto"/>
      </w:pPr>
      <w:r>
        <w:continuationSeparator/>
      </w:r>
    </w:p>
  </w:footnote>
  <w:footnote w:type="continuationNotice" w:id="1">
    <w:p w:rsidR="00C97F65" w:rsidRDefault="00C97F65">
      <w:pPr>
        <w:spacing w:after="0" w:line="240" w:lineRule="auto"/>
      </w:pPr>
    </w:p>
  </w:footnote>
  <w:footnote w:id="2">
    <w:p w:rsidR="00A8531A" w:rsidRPr="00BB61AB" w:rsidRDefault="00A8531A" w:rsidP="00E355F5">
      <w:pPr>
        <w:pStyle w:val="FootnoteText"/>
        <w:jc w:val="both"/>
        <w:rPr>
          <w:rFonts w:ascii="Times New Roman" w:hAnsi="Times New Roman" w:cs="Times New Roman"/>
        </w:rPr>
      </w:pPr>
      <w:r w:rsidRPr="00BB61AB">
        <w:rPr>
          <w:rStyle w:val="FootnoteReference"/>
          <w:rFonts w:ascii="Times New Roman" w:hAnsi="Times New Roman" w:cs="Times New Roman"/>
        </w:rPr>
        <w:footnoteRef/>
      </w:r>
      <w:r w:rsidRPr="00BB61AB">
        <w:rPr>
          <w:rFonts w:ascii="Times New Roman" w:hAnsi="Times New Roman" w:cs="Times New Roman"/>
        </w:rPr>
        <w:t xml:space="preserve"> Посочват се конкретни изисквания към индикаторите по процедурата, вкл. индикатори, които следва задължително да бъдат включени в проектните предложени, в случай че има такива.</w:t>
      </w:r>
    </w:p>
  </w:footnote>
  <w:footnote w:id="3">
    <w:p w:rsidR="00A8531A" w:rsidRPr="00BB61AB" w:rsidRDefault="00A8531A" w:rsidP="00BA2E00">
      <w:pPr>
        <w:pStyle w:val="FootnoteText"/>
        <w:jc w:val="both"/>
        <w:rPr>
          <w:rFonts w:ascii="Times New Roman" w:hAnsi="Times New Roman" w:cs="Times New Roman"/>
        </w:rPr>
      </w:pPr>
      <w:r w:rsidRPr="00BB61AB">
        <w:rPr>
          <w:rStyle w:val="FootnoteReference"/>
          <w:rFonts w:ascii="Times New Roman" w:hAnsi="Times New Roman" w:cs="Times New Roman"/>
        </w:rPr>
        <w:footnoteRef/>
      </w:r>
      <w:r w:rsidRPr="00BB61AB">
        <w:rPr>
          <w:rFonts w:ascii="Times New Roman" w:eastAsia="Times New Roman" w:hAnsi="Times New Roman" w:cs="Times New Roman"/>
          <w:sz w:val="18"/>
          <w:szCs w:val="18"/>
          <w:lang w:eastAsia="bg-BG"/>
        </w:rPr>
        <w:t xml:space="preserve"> </w:t>
      </w:r>
      <w:r w:rsidRPr="00BB61AB">
        <w:rPr>
          <w:rFonts w:ascii="Times New Roman" w:hAnsi="Times New Roman" w:cs="Times New Roman"/>
        </w:rPr>
        <w:t>Посочва се процентът на безвъзмездната финансова помощ (европейско и национално съфинансиране) и на съфинансирането от страна на бенефициентите (ако е приложимо).</w:t>
      </w:r>
      <w:r w:rsidRPr="00BB61AB">
        <w:rPr>
          <w:rFonts w:ascii="Times New Roman" w:eastAsia="Times New Roman" w:hAnsi="Times New Roman" w:cs="Times New Roman"/>
          <w:sz w:val="18"/>
          <w:szCs w:val="18"/>
          <w:lang w:eastAsia="bg-BG"/>
        </w:rPr>
        <w:t xml:space="preserve">     </w:t>
      </w:r>
    </w:p>
  </w:footnote>
  <w:footnote w:id="4">
    <w:p w:rsidR="00A8531A" w:rsidRPr="00BB61AB" w:rsidRDefault="00A8531A" w:rsidP="00CB14EE">
      <w:pPr>
        <w:pStyle w:val="FootnoteText"/>
        <w:jc w:val="both"/>
        <w:rPr>
          <w:rFonts w:ascii="Times New Roman" w:hAnsi="Times New Roman" w:cs="Times New Roman"/>
        </w:rPr>
      </w:pPr>
      <w:r w:rsidRPr="00BB61AB">
        <w:rPr>
          <w:rStyle w:val="FootnoteReference"/>
          <w:rFonts w:ascii="Times New Roman" w:hAnsi="Times New Roman" w:cs="Times New Roman"/>
        </w:rPr>
        <w:footnoteRef/>
      </w:r>
      <w:r w:rsidRPr="00BB61AB">
        <w:rPr>
          <w:rFonts w:ascii="Times New Roman" w:hAnsi="Times New Roman" w:cs="Times New Roman"/>
        </w:rPr>
        <w:t xml:space="preserve"> В случай че е приложимо, се посочват и недопустими разходи, както и съответната информация съгласно изискванията на чл. 59, ал. 2 от Закона за управление на средствата от Европейските структурни и инвестиционни фондове (обн., ДВ, бр. 101 от 2015 г.)</w:t>
      </w:r>
    </w:p>
  </w:footnote>
  <w:footnote w:id="5">
    <w:p w:rsidR="00A8531A" w:rsidRPr="00EF4570" w:rsidRDefault="00A8531A" w:rsidP="00B15CDC">
      <w:pPr>
        <w:pStyle w:val="FootnoteText"/>
        <w:rPr>
          <w:rFonts w:ascii="Times New Roman" w:hAnsi="Times New Roman" w:cs="Times New Roman"/>
        </w:rPr>
      </w:pPr>
      <w:r w:rsidRPr="00EF4570">
        <w:rPr>
          <w:rStyle w:val="FootnoteReference"/>
          <w:rFonts w:ascii="Times New Roman" w:hAnsi="Times New Roman" w:cs="Times New Roman"/>
        </w:rPr>
        <w:footnoteRef/>
      </w:r>
      <w:r w:rsidRPr="00EF4570">
        <w:rPr>
          <w:rFonts w:ascii="Times New Roman" w:hAnsi="Times New Roman" w:cs="Times New Roman"/>
        </w:rPr>
        <w:t xml:space="preserve"> Съгласно параграф  91-108 от Съобщение на Комисията - Проект на известие на Комисията за понятието за държавна помощ съгласно член 107, параграф 1 от Договора за функциониране на Европейския съюз.</w:t>
      </w:r>
    </w:p>
  </w:footnote>
  <w:footnote w:id="6">
    <w:p w:rsidR="00A8531A" w:rsidRPr="00BB61AB" w:rsidRDefault="00A8531A" w:rsidP="00CC083A">
      <w:pPr>
        <w:pStyle w:val="FootnoteText"/>
        <w:jc w:val="both"/>
        <w:rPr>
          <w:rFonts w:ascii="Times New Roman" w:hAnsi="Times New Roman" w:cs="Times New Roman"/>
        </w:rPr>
      </w:pPr>
      <w:r w:rsidRPr="00BB61AB">
        <w:rPr>
          <w:rStyle w:val="FootnoteReference"/>
          <w:rFonts w:ascii="Times New Roman" w:hAnsi="Times New Roman" w:cs="Times New Roman"/>
        </w:rPr>
        <w:footnoteRef/>
      </w:r>
      <w:r w:rsidRPr="00BB61AB">
        <w:rPr>
          <w:rFonts w:ascii="Times New Roman" w:hAnsi="Times New Roman" w:cs="Times New Roman"/>
        </w:rPr>
        <w:t xml:space="preserve"> Описват се изискванията за постигане на съответствие с хоризонталните политики на ЕС и, ако е приложимо, на принос към тях.  </w:t>
      </w:r>
    </w:p>
  </w:footnote>
  <w:footnote w:id="7">
    <w:p w:rsidR="00A8531A" w:rsidRPr="00BB61AB" w:rsidRDefault="00A8531A" w:rsidP="00936859">
      <w:pPr>
        <w:pStyle w:val="FootnoteText"/>
        <w:jc w:val="both"/>
        <w:rPr>
          <w:rFonts w:ascii="Times New Roman" w:hAnsi="Times New Roman" w:cs="Times New Roman"/>
        </w:rPr>
      </w:pPr>
      <w:r w:rsidRPr="00BB61AB">
        <w:rPr>
          <w:rStyle w:val="FootnoteReference"/>
          <w:rFonts w:ascii="Times New Roman" w:hAnsi="Times New Roman" w:cs="Times New Roman"/>
        </w:rPr>
        <w:footnoteRef/>
      </w:r>
      <w:r w:rsidRPr="00BB61AB">
        <w:rPr>
          <w:rFonts w:ascii="Times New Roman" w:hAnsi="Times New Roman" w:cs="Times New Roman"/>
        </w:rPr>
        <w:t xml:space="preserve"> 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структурни и инвестиционни фондове.</w:t>
      </w:r>
    </w:p>
  </w:footnote>
  <w:footnote w:id="8">
    <w:p w:rsidR="00A8531A" w:rsidRPr="00BB61AB" w:rsidRDefault="00A8531A" w:rsidP="004A58E5">
      <w:pPr>
        <w:pStyle w:val="FootnoteText"/>
        <w:jc w:val="both"/>
        <w:rPr>
          <w:rFonts w:ascii="Times New Roman" w:hAnsi="Times New Roman" w:cs="Times New Roman"/>
        </w:rPr>
      </w:pPr>
      <w:r w:rsidRPr="00BB61AB">
        <w:rPr>
          <w:rStyle w:val="FootnoteReference"/>
          <w:rFonts w:ascii="Times New Roman" w:hAnsi="Times New Roman" w:cs="Times New Roman"/>
        </w:rPr>
        <w:footnoteRef/>
      </w:r>
      <w:r w:rsidRPr="00BB61AB">
        <w:rPr>
          <w:rFonts w:ascii="Times New Roman" w:hAnsi="Times New Roman" w:cs="Times New Roman"/>
        </w:rPr>
        <w:t xml:space="preserve"> 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структурни и инвестиционни фондове.</w:t>
      </w:r>
    </w:p>
  </w:footnote>
  <w:footnote w:id="9">
    <w:p w:rsidR="00A8531A" w:rsidRPr="00BB61AB" w:rsidRDefault="00A8531A" w:rsidP="003E23D9">
      <w:pPr>
        <w:pStyle w:val="FootnoteText"/>
        <w:jc w:val="both"/>
        <w:rPr>
          <w:rFonts w:ascii="Times New Roman" w:hAnsi="Times New Roman" w:cs="Times New Roman"/>
        </w:rPr>
      </w:pPr>
      <w:r w:rsidRPr="00BB61AB">
        <w:rPr>
          <w:rStyle w:val="FootnoteReference"/>
          <w:rFonts w:ascii="Times New Roman" w:hAnsi="Times New Roman" w:cs="Times New Roman"/>
        </w:rPr>
        <w:footnoteRef/>
      </w:r>
      <w:r w:rsidRPr="00BB61AB">
        <w:rPr>
          <w:rFonts w:ascii="Times New Roman" w:hAnsi="Times New Roman" w:cs="Times New Roman"/>
        </w:rPr>
        <w:t xml:space="preserve"> В случай че по процедурата се извършва предварителен подбор на концепции за проектни предложения, документите, които се подават на този етап, се посочват отделно.</w:t>
      </w:r>
    </w:p>
  </w:footnote>
  <w:footnote w:id="10">
    <w:p w:rsidR="00A8531A" w:rsidRPr="00BB61AB" w:rsidRDefault="00A8531A" w:rsidP="0063166B">
      <w:pPr>
        <w:pStyle w:val="FootnoteText"/>
        <w:jc w:val="both"/>
        <w:rPr>
          <w:rFonts w:ascii="Times New Roman" w:hAnsi="Times New Roman" w:cs="Times New Roman"/>
        </w:rPr>
      </w:pPr>
      <w:r w:rsidRPr="00BB61AB">
        <w:rPr>
          <w:rStyle w:val="FootnoteReference"/>
          <w:rFonts w:ascii="Times New Roman" w:hAnsi="Times New Roman" w:cs="Times New Roman"/>
        </w:rPr>
        <w:footnoteRef/>
      </w:r>
      <w:r w:rsidRPr="00BB61AB">
        <w:rPr>
          <w:rFonts w:ascii="Times New Roman" w:hAnsi="Times New Roman" w:cs="Times New Roman"/>
        </w:rPr>
        <w:t xml:space="preserve"> В случай че по процедурата се извършва предварителен подбор на концепции за проектни предложения, се посочва и краен срок за подаване на концепциите.</w:t>
      </w:r>
    </w:p>
  </w:footnote>
  <w:footnote w:id="11">
    <w:p w:rsidR="00A8531A" w:rsidRPr="00BB61AB" w:rsidRDefault="00A8531A" w:rsidP="0063166B">
      <w:pPr>
        <w:pStyle w:val="FootnoteText"/>
        <w:rPr>
          <w:rFonts w:ascii="Times New Roman" w:hAnsi="Times New Roman" w:cs="Times New Roman"/>
        </w:rPr>
      </w:pPr>
      <w:r w:rsidRPr="00BB61AB">
        <w:rPr>
          <w:rStyle w:val="FootnoteReference"/>
          <w:rFonts w:ascii="Times New Roman" w:hAnsi="Times New Roman" w:cs="Times New Roman"/>
        </w:rPr>
        <w:footnoteRef/>
      </w:r>
      <w:r w:rsidRPr="00BB61AB">
        <w:rPr>
          <w:rFonts w:ascii="Times New Roman" w:hAnsi="Times New Roman" w:cs="Times New Roman"/>
        </w:rPr>
        <w:t xml:space="preserve"> При подаване на хартиен носител.</w:t>
      </w:r>
    </w:p>
  </w:footnote>
  <w:footnote w:id="12">
    <w:p w:rsidR="00A8531A" w:rsidRPr="00BB61AB" w:rsidRDefault="00A8531A">
      <w:pPr>
        <w:pStyle w:val="FootnoteText"/>
        <w:rPr>
          <w:rFonts w:ascii="Times New Roman" w:hAnsi="Times New Roman" w:cs="Times New Roman"/>
        </w:rPr>
      </w:pPr>
      <w:r w:rsidRPr="00BB61AB">
        <w:rPr>
          <w:rStyle w:val="FootnoteReference"/>
          <w:rFonts w:ascii="Times New Roman" w:hAnsi="Times New Roman" w:cs="Times New Roman"/>
        </w:rPr>
        <w:footnoteRef/>
      </w:r>
      <w:r w:rsidRPr="00BB61AB">
        <w:rPr>
          <w:rFonts w:ascii="Times New Roman" w:hAnsi="Times New Roman" w:cs="Times New Roman"/>
        </w:rPr>
        <w:t xml:space="preserve"> По преценка на Управляващия орган.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31A" w:rsidRDefault="00A8531A">
    <w:pPr>
      <w:pStyle w:val="Header"/>
    </w:pPr>
    <w:r>
      <w:tab/>
    </w:r>
    <w:r>
      <w:tab/>
    </w:r>
  </w:p>
  <w:p w:rsidR="00A8531A" w:rsidRPr="00356B86" w:rsidRDefault="00A8531A" w:rsidP="00356B86">
    <w:pPr>
      <w:tabs>
        <w:tab w:val="center" w:pos="4536"/>
        <w:tab w:val="right" w:pos="9072"/>
      </w:tabs>
      <w:spacing w:after="0" w:line="240" w:lineRule="auto"/>
      <w:rPr>
        <w:rFonts w:ascii="Calibri" w:eastAsia="Calibri" w:hAnsi="Calibri" w:cs="Times New Roman"/>
      </w:rPr>
    </w:pPr>
    <w:r w:rsidRPr="00356B86">
      <w:rPr>
        <w:rFonts w:ascii="Calibri" w:eastAsia="Calibri" w:hAnsi="Calibri" w:cs="Times New Roman"/>
        <w:noProof/>
        <w:lang w:val="en-US"/>
      </w:rPr>
      <w:drawing>
        <wp:inline distT="0" distB="0" distL="0" distR="0" wp14:anchorId="4BC16716" wp14:editId="559CA164">
          <wp:extent cx="965294" cy="6667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5630" cy="687704"/>
                  </a:xfrm>
                  <a:prstGeom prst="rect">
                    <a:avLst/>
                  </a:prstGeom>
                  <a:noFill/>
                </pic:spPr>
              </pic:pic>
            </a:graphicData>
          </a:graphic>
        </wp:inline>
      </w:drawing>
    </w:r>
    <w:r w:rsidRPr="00356B86">
      <w:rPr>
        <w:rFonts w:ascii="Calibri" w:eastAsia="Calibri" w:hAnsi="Calibri" w:cs="Times New Roman"/>
      </w:rPr>
      <w:tab/>
    </w:r>
    <w:r w:rsidRPr="00356B86">
      <w:rPr>
        <w:rFonts w:ascii="Calibri" w:eastAsia="Calibri" w:hAnsi="Calibri" w:cs="Times New Roman"/>
      </w:rPr>
      <w:tab/>
    </w:r>
    <w:r w:rsidRPr="00356B86">
      <w:rPr>
        <w:rFonts w:ascii="Times New Roman" w:eastAsia="Times New Roman" w:hAnsi="Times New Roman" w:cs="Times New Roman"/>
        <w:noProof/>
        <w:sz w:val="24"/>
        <w:szCs w:val="24"/>
        <w:lang w:val="en-US"/>
      </w:rPr>
      <w:drawing>
        <wp:inline distT="0" distB="0" distL="0" distR="0" wp14:anchorId="74E85078" wp14:editId="0F63EEF4">
          <wp:extent cx="2151380" cy="655886"/>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9088" cy="658236"/>
                  </a:xfrm>
                  <a:prstGeom prst="rect">
                    <a:avLst/>
                  </a:prstGeom>
                  <a:noFill/>
                  <a:ln>
                    <a:noFill/>
                  </a:ln>
                </pic:spPr>
              </pic:pic>
            </a:graphicData>
          </a:graphic>
        </wp:inline>
      </w:drawing>
    </w:r>
  </w:p>
  <w:p w:rsidR="00A8531A" w:rsidRPr="00356B86" w:rsidRDefault="00A8531A" w:rsidP="00356B86">
    <w:pPr>
      <w:tabs>
        <w:tab w:val="center" w:pos="4703"/>
        <w:tab w:val="right" w:pos="9406"/>
      </w:tabs>
      <w:spacing w:after="0" w:line="240" w:lineRule="auto"/>
      <w:rPr>
        <w:rFonts w:ascii="Calibri" w:eastAsia="Calibri" w:hAnsi="Calibri" w:cs="Times New Roman"/>
        <w:b/>
        <w:sz w:val="20"/>
        <w:szCs w:val="20"/>
      </w:rPr>
    </w:pPr>
    <w:r w:rsidRPr="00356B86">
      <w:rPr>
        <w:rFonts w:ascii="Calibri" w:eastAsia="Calibri" w:hAnsi="Calibri" w:cs="Times New Roman"/>
        <w:b/>
        <w:sz w:val="20"/>
        <w:szCs w:val="20"/>
      </w:rPr>
      <w:t>Европейски съюз</w:t>
    </w:r>
  </w:p>
  <w:p w:rsidR="00A8531A" w:rsidRDefault="00A853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FE62344"/>
    <w:lvl w:ilvl="0">
      <w:numFmt w:val="decimal"/>
      <w:pStyle w:val="Aufzhlung"/>
      <w:lvlText w:val="*"/>
      <w:lvlJc w:val="left"/>
      <w:rPr>
        <w:rFonts w:cs="Times New Roman"/>
      </w:rPr>
    </w:lvl>
  </w:abstractNum>
  <w:abstractNum w:abstractNumId="1">
    <w:nsid w:val="03EE6CCA"/>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97CE0"/>
    <w:multiLevelType w:val="multilevel"/>
    <w:tmpl w:val="517C758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65B7D5C"/>
    <w:multiLevelType w:val="hybridMultilevel"/>
    <w:tmpl w:val="8036057E"/>
    <w:lvl w:ilvl="0" w:tplc="04020001">
      <w:start w:val="1"/>
      <w:numFmt w:val="bullet"/>
      <w:lvlText w:val=""/>
      <w:lvlJc w:val="left"/>
      <w:pPr>
        <w:tabs>
          <w:tab w:val="num" w:pos="720"/>
        </w:tabs>
        <w:ind w:left="720" w:hanging="360"/>
      </w:pPr>
      <w:rPr>
        <w:rFonts w:ascii="Symbol" w:hAnsi="Symbol" w:hint="default"/>
      </w:rPr>
    </w:lvl>
    <w:lvl w:ilvl="1" w:tplc="18AE0D5A">
      <w:start w:val="1"/>
      <w:numFmt w:val="decimal"/>
      <w:lvlText w:val="%2."/>
      <w:lvlJc w:val="left"/>
      <w:pPr>
        <w:tabs>
          <w:tab w:val="num" w:pos="1440"/>
        </w:tabs>
        <w:ind w:left="1440" w:hanging="360"/>
      </w:pPr>
      <w:rPr>
        <w:rFonts w:hint="default"/>
        <w:b/>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nsid w:val="098737DE"/>
    <w:multiLevelType w:val="hybridMultilevel"/>
    <w:tmpl w:val="931E5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D1290"/>
    <w:multiLevelType w:val="hybridMultilevel"/>
    <w:tmpl w:val="9852E828"/>
    <w:lvl w:ilvl="0" w:tplc="7ACA0D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427BB5"/>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8329F9"/>
    <w:multiLevelType w:val="hybridMultilevel"/>
    <w:tmpl w:val="5DA28CC6"/>
    <w:lvl w:ilvl="0" w:tplc="34120AC6">
      <w:start w:val="1"/>
      <w:numFmt w:val="decimal"/>
      <w:lvlText w:val="%1."/>
      <w:lvlJc w:val="left"/>
      <w:pPr>
        <w:ind w:left="1503" w:hanging="360"/>
      </w:pPr>
      <w:rPr>
        <w:b/>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8">
    <w:nsid w:val="1A834153"/>
    <w:multiLevelType w:val="hybridMultilevel"/>
    <w:tmpl w:val="3616592E"/>
    <w:lvl w:ilvl="0" w:tplc="0409000F">
      <w:start w:val="1"/>
      <w:numFmt w:val="decimal"/>
      <w:lvlText w:val="%1."/>
      <w:lvlJc w:val="left"/>
      <w:pPr>
        <w:ind w:left="786"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nsid w:val="1D7C5477"/>
    <w:multiLevelType w:val="hybridMultilevel"/>
    <w:tmpl w:val="7E08861E"/>
    <w:lvl w:ilvl="0" w:tplc="A188565C">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1D9D3D8B"/>
    <w:multiLevelType w:val="hybridMultilevel"/>
    <w:tmpl w:val="C8668D2E"/>
    <w:lvl w:ilvl="0" w:tplc="8D8E2352">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1F3614C0"/>
    <w:multiLevelType w:val="hybridMultilevel"/>
    <w:tmpl w:val="8C8E9BCE"/>
    <w:lvl w:ilvl="0" w:tplc="C2CA401E">
      <w:start w:val="1"/>
      <w:numFmt w:val="decimal"/>
      <w:lvlText w:val="%1."/>
      <w:lvlJc w:val="left"/>
      <w:pPr>
        <w:ind w:left="2136" w:hanging="360"/>
      </w:pPr>
      <w:rPr>
        <w:b/>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nsid w:val="203019A8"/>
    <w:multiLevelType w:val="hybridMultilevel"/>
    <w:tmpl w:val="52D426DA"/>
    <w:lvl w:ilvl="0" w:tplc="C2CA401E">
      <w:start w:val="1"/>
      <w:numFmt w:val="decimal"/>
      <w:lvlText w:val="%1."/>
      <w:lvlJc w:val="left"/>
      <w:pPr>
        <w:ind w:left="1428" w:hanging="360"/>
      </w:pPr>
      <w:rPr>
        <w:b/>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3">
    <w:nsid w:val="21307914"/>
    <w:multiLevelType w:val="hybridMultilevel"/>
    <w:tmpl w:val="886AB4F2"/>
    <w:lvl w:ilvl="0" w:tplc="BF06D2B4">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4A04F16"/>
    <w:multiLevelType w:val="hybridMultilevel"/>
    <w:tmpl w:val="AE5CA8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A0B2B2D"/>
    <w:multiLevelType w:val="hybridMultilevel"/>
    <w:tmpl w:val="7F86D29E"/>
    <w:lvl w:ilvl="0" w:tplc="8BCA42F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D653407"/>
    <w:multiLevelType w:val="hybridMultilevel"/>
    <w:tmpl w:val="FF343CB0"/>
    <w:lvl w:ilvl="0" w:tplc="7354E9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9F7542"/>
    <w:multiLevelType w:val="hybridMultilevel"/>
    <w:tmpl w:val="55A2A096"/>
    <w:lvl w:ilvl="0" w:tplc="D3B2DB3C">
      <w:start w:val="4"/>
      <w:numFmt w:val="bullet"/>
      <w:lvlText w:val="–"/>
      <w:lvlJc w:val="left"/>
      <w:pPr>
        <w:ind w:left="502" w:hanging="360"/>
      </w:pPr>
      <w:rPr>
        <w:rFonts w:ascii="Calibri" w:eastAsiaTheme="minorHAnsi" w:hAnsi="Calibri" w:cstheme="minorBidi"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nsid w:val="318C0CA5"/>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34E85758"/>
    <w:multiLevelType w:val="hybridMultilevel"/>
    <w:tmpl w:val="4B3C8DF0"/>
    <w:lvl w:ilvl="0" w:tplc="C2CA401E">
      <w:start w:val="1"/>
      <w:numFmt w:val="decimal"/>
      <w:lvlText w:val="%1."/>
      <w:lvlJc w:val="left"/>
      <w:pPr>
        <w:ind w:left="1440" w:hanging="360"/>
      </w:pPr>
      <w:rPr>
        <w:b/>
      </w:rPr>
    </w:lvl>
    <w:lvl w:ilvl="1" w:tplc="04020019" w:tentative="1">
      <w:start w:val="1"/>
      <w:numFmt w:val="lowerLetter"/>
      <w:lvlText w:val="%2."/>
      <w:lvlJc w:val="left"/>
      <w:pPr>
        <w:ind w:left="1452" w:hanging="360"/>
      </w:pPr>
    </w:lvl>
    <w:lvl w:ilvl="2" w:tplc="0402001B" w:tentative="1">
      <w:start w:val="1"/>
      <w:numFmt w:val="lowerRoman"/>
      <w:lvlText w:val="%3."/>
      <w:lvlJc w:val="right"/>
      <w:pPr>
        <w:ind w:left="2172" w:hanging="180"/>
      </w:pPr>
    </w:lvl>
    <w:lvl w:ilvl="3" w:tplc="0402000F" w:tentative="1">
      <w:start w:val="1"/>
      <w:numFmt w:val="decimal"/>
      <w:lvlText w:val="%4."/>
      <w:lvlJc w:val="left"/>
      <w:pPr>
        <w:ind w:left="2892" w:hanging="360"/>
      </w:pPr>
    </w:lvl>
    <w:lvl w:ilvl="4" w:tplc="04020019" w:tentative="1">
      <w:start w:val="1"/>
      <w:numFmt w:val="lowerLetter"/>
      <w:lvlText w:val="%5."/>
      <w:lvlJc w:val="left"/>
      <w:pPr>
        <w:ind w:left="3612" w:hanging="360"/>
      </w:pPr>
    </w:lvl>
    <w:lvl w:ilvl="5" w:tplc="0402001B" w:tentative="1">
      <w:start w:val="1"/>
      <w:numFmt w:val="lowerRoman"/>
      <w:lvlText w:val="%6."/>
      <w:lvlJc w:val="right"/>
      <w:pPr>
        <w:ind w:left="4332" w:hanging="180"/>
      </w:pPr>
    </w:lvl>
    <w:lvl w:ilvl="6" w:tplc="0402000F" w:tentative="1">
      <w:start w:val="1"/>
      <w:numFmt w:val="decimal"/>
      <w:lvlText w:val="%7."/>
      <w:lvlJc w:val="left"/>
      <w:pPr>
        <w:ind w:left="5052" w:hanging="360"/>
      </w:pPr>
    </w:lvl>
    <w:lvl w:ilvl="7" w:tplc="04020019" w:tentative="1">
      <w:start w:val="1"/>
      <w:numFmt w:val="lowerLetter"/>
      <w:lvlText w:val="%8."/>
      <w:lvlJc w:val="left"/>
      <w:pPr>
        <w:ind w:left="5772" w:hanging="360"/>
      </w:pPr>
    </w:lvl>
    <w:lvl w:ilvl="8" w:tplc="0402001B" w:tentative="1">
      <w:start w:val="1"/>
      <w:numFmt w:val="lowerRoman"/>
      <w:lvlText w:val="%9."/>
      <w:lvlJc w:val="right"/>
      <w:pPr>
        <w:ind w:left="6492" w:hanging="180"/>
      </w:pPr>
    </w:lvl>
  </w:abstractNum>
  <w:abstractNum w:abstractNumId="21">
    <w:nsid w:val="37D9373D"/>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EC0870"/>
    <w:multiLevelType w:val="hybridMultilevel"/>
    <w:tmpl w:val="5DA28CC6"/>
    <w:lvl w:ilvl="0" w:tplc="34120AC6">
      <w:start w:val="1"/>
      <w:numFmt w:val="decimal"/>
      <w:lvlText w:val="%1."/>
      <w:lvlJc w:val="left"/>
      <w:pPr>
        <w:ind w:left="1503" w:hanging="360"/>
      </w:pPr>
      <w:rPr>
        <w:b/>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23">
    <w:nsid w:val="47007FB7"/>
    <w:multiLevelType w:val="hybridMultilevel"/>
    <w:tmpl w:val="E98C2F44"/>
    <w:lvl w:ilvl="0" w:tplc="BF06D2B4">
      <w:start w:val="6"/>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4">
    <w:nsid w:val="476C4A07"/>
    <w:multiLevelType w:val="hybridMultilevel"/>
    <w:tmpl w:val="F190DB44"/>
    <w:lvl w:ilvl="0" w:tplc="3C387BFE">
      <w:start w:val="1"/>
      <w:numFmt w:val="decimal"/>
      <w:lvlText w:val="%1."/>
      <w:lvlJc w:val="left"/>
      <w:pPr>
        <w:ind w:left="36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7890D32"/>
    <w:multiLevelType w:val="hybridMultilevel"/>
    <w:tmpl w:val="A8265150"/>
    <w:lvl w:ilvl="0" w:tplc="0934732C">
      <w:start w:val="2"/>
      <w:numFmt w:val="decimal"/>
      <w:lvlText w:val="(%1)"/>
      <w:lvlJc w:val="left"/>
      <w:pPr>
        <w:tabs>
          <w:tab w:val="num" w:pos="465"/>
        </w:tabs>
        <w:ind w:left="465" w:hanging="465"/>
      </w:pPr>
      <w:rPr>
        <w:rFonts w:hint="default"/>
        <w:b/>
      </w:rPr>
    </w:lvl>
    <w:lvl w:ilvl="1" w:tplc="EA905118">
      <w:start w:val="1"/>
      <w:numFmt w:val="decimal"/>
      <w:lvlText w:val="%2."/>
      <w:lvlJc w:val="left"/>
      <w:pPr>
        <w:tabs>
          <w:tab w:val="num" w:pos="1788"/>
        </w:tabs>
        <w:ind w:left="1788" w:hanging="360"/>
      </w:pPr>
      <w:rPr>
        <w:rFonts w:hint="default"/>
        <w:b/>
      </w:r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26">
    <w:nsid w:val="4A741727"/>
    <w:multiLevelType w:val="hybridMultilevel"/>
    <w:tmpl w:val="169A7082"/>
    <w:lvl w:ilvl="0" w:tplc="04661F9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D63155F"/>
    <w:multiLevelType w:val="hybridMultilevel"/>
    <w:tmpl w:val="498000D4"/>
    <w:lvl w:ilvl="0" w:tplc="BF06D2B4">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511A18A8"/>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46757B"/>
    <w:multiLevelType w:val="hybridMultilevel"/>
    <w:tmpl w:val="56D2137E"/>
    <w:lvl w:ilvl="0" w:tplc="7ACA0D4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90E4246"/>
    <w:multiLevelType w:val="hybridMultilevel"/>
    <w:tmpl w:val="96AA6160"/>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5A8B5E27"/>
    <w:multiLevelType w:val="hybridMultilevel"/>
    <w:tmpl w:val="4DF043C2"/>
    <w:lvl w:ilvl="0" w:tplc="469088EC">
      <w:start w:val="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A91D13"/>
    <w:multiLevelType w:val="hybridMultilevel"/>
    <w:tmpl w:val="5DA28CC6"/>
    <w:lvl w:ilvl="0" w:tplc="34120AC6">
      <w:start w:val="1"/>
      <w:numFmt w:val="decimal"/>
      <w:lvlText w:val="%1."/>
      <w:lvlJc w:val="left"/>
      <w:pPr>
        <w:ind w:left="1503" w:hanging="360"/>
      </w:pPr>
      <w:rPr>
        <w:b/>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33">
    <w:nsid w:val="5F5C25B2"/>
    <w:multiLevelType w:val="hybridMultilevel"/>
    <w:tmpl w:val="33EEAE5A"/>
    <w:lvl w:ilvl="0" w:tplc="31980C0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638B2532"/>
    <w:multiLevelType w:val="hybridMultilevel"/>
    <w:tmpl w:val="75606634"/>
    <w:lvl w:ilvl="0" w:tplc="CAAA64A4">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640C7435"/>
    <w:multiLevelType w:val="hybridMultilevel"/>
    <w:tmpl w:val="C602C5F8"/>
    <w:lvl w:ilvl="0" w:tplc="7ACA0D44">
      <w:start w:val="1"/>
      <w:numFmt w:val="bullet"/>
      <w:lvlText w:val="-"/>
      <w:lvlJc w:val="left"/>
      <w:pPr>
        <w:ind w:left="862" w:hanging="360"/>
      </w:pPr>
      <w:rPr>
        <w:rFonts w:ascii="Symbol" w:hAnsi="Symbol" w:hint="default"/>
      </w:rPr>
    </w:lvl>
    <w:lvl w:ilvl="1" w:tplc="04020003" w:tentative="1">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38">
    <w:nsid w:val="698E4769"/>
    <w:multiLevelType w:val="hybridMultilevel"/>
    <w:tmpl w:val="5F9A1FAA"/>
    <w:lvl w:ilvl="0" w:tplc="FF3EA4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9B2C1D"/>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3A6BB4"/>
    <w:multiLevelType w:val="hybridMultilevel"/>
    <w:tmpl w:val="59EA01DE"/>
    <w:lvl w:ilvl="0" w:tplc="EA8A4D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F415BEB"/>
    <w:multiLevelType w:val="hybridMultilevel"/>
    <w:tmpl w:val="9FCE36EC"/>
    <w:lvl w:ilvl="0" w:tplc="B98E2E4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4347BD"/>
    <w:multiLevelType w:val="hybridMultilevel"/>
    <w:tmpl w:val="5DA28CC6"/>
    <w:lvl w:ilvl="0" w:tplc="34120AC6">
      <w:start w:val="1"/>
      <w:numFmt w:val="decimal"/>
      <w:lvlText w:val="%1."/>
      <w:lvlJc w:val="left"/>
      <w:pPr>
        <w:ind w:left="1503" w:hanging="360"/>
      </w:pPr>
      <w:rPr>
        <w:b/>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43">
    <w:nsid w:val="7A090871"/>
    <w:multiLevelType w:val="hybridMultilevel"/>
    <w:tmpl w:val="FB8499AC"/>
    <w:lvl w:ilvl="0" w:tplc="7A626E4E">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4"/>
  </w:num>
  <w:num w:numId="2">
    <w:abstractNumId w:val="19"/>
  </w:num>
  <w:num w:numId="3">
    <w:abstractNumId w:val="35"/>
  </w:num>
  <w:num w:numId="4">
    <w:abstractNumId w:val="8"/>
  </w:num>
  <w:num w:numId="5">
    <w:abstractNumId w:val="31"/>
  </w:num>
  <w:num w:numId="6">
    <w:abstractNumId w:val="4"/>
  </w:num>
  <w:num w:numId="7">
    <w:abstractNumId w:val="17"/>
  </w:num>
  <w:num w:numId="8">
    <w:abstractNumId w:val="29"/>
  </w:num>
  <w:num w:numId="9">
    <w:abstractNumId w:val="22"/>
  </w:num>
  <w:num w:numId="10">
    <w:abstractNumId w:val="25"/>
  </w:num>
  <w:num w:numId="11">
    <w:abstractNumId w:val="3"/>
  </w:num>
  <w:num w:numId="12">
    <w:abstractNumId w:val="21"/>
  </w:num>
  <w:num w:numId="13">
    <w:abstractNumId w:val="26"/>
  </w:num>
  <w:num w:numId="14">
    <w:abstractNumId w:val="9"/>
  </w:num>
  <w:num w:numId="15">
    <w:abstractNumId w:val="15"/>
  </w:num>
  <w:num w:numId="16">
    <w:abstractNumId w:val="32"/>
  </w:num>
  <w:num w:numId="17">
    <w:abstractNumId w:val="7"/>
  </w:num>
  <w:num w:numId="18">
    <w:abstractNumId w:val="42"/>
  </w:num>
  <w:num w:numId="19">
    <w:abstractNumId w:val="24"/>
  </w:num>
  <w:num w:numId="20">
    <w:abstractNumId w:val="10"/>
  </w:num>
  <w:num w:numId="21">
    <w:abstractNumId w:val="28"/>
  </w:num>
  <w:num w:numId="22">
    <w:abstractNumId w:val="39"/>
  </w:num>
  <w:num w:numId="23">
    <w:abstractNumId w:val="40"/>
  </w:num>
  <w:num w:numId="24">
    <w:abstractNumId w:val="1"/>
  </w:num>
  <w:num w:numId="25">
    <w:abstractNumId w:val="18"/>
  </w:num>
  <w:num w:numId="26">
    <w:abstractNumId w:val="12"/>
  </w:num>
  <w:num w:numId="27">
    <w:abstractNumId w:val="11"/>
  </w:num>
  <w:num w:numId="28">
    <w:abstractNumId w:val="20"/>
  </w:num>
  <w:num w:numId="29">
    <w:abstractNumId w:val="23"/>
  </w:num>
  <w:num w:numId="30">
    <w:abstractNumId w:val="2"/>
  </w:num>
  <w:num w:numId="31">
    <w:abstractNumId w:val="38"/>
  </w:num>
  <w:num w:numId="32">
    <w:abstractNumId w:val="5"/>
  </w:num>
  <w:num w:numId="33">
    <w:abstractNumId w:val="41"/>
  </w:num>
  <w:num w:numId="34">
    <w:abstractNumId w:val="43"/>
  </w:num>
  <w:num w:numId="35">
    <w:abstractNumId w:val="13"/>
  </w:num>
  <w:num w:numId="36">
    <w:abstractNumId w:val="27"/>
  </w:num>
  <w:num w:numId="37">
    <w:abstractNumId w:val="14"/>
  </w:num>
  <w:num w:numId="38">
    <w:abstractNumId w:val="36"/>
  </w:num>
  <w:num w:numId="39">
    <w:abstractNumId w:val="37"/>
  </w:num>
  <w:num w:numId="40">
    <w:abstractNumId w:val="30"/>
  </w:num>
  <w:num w:numId="41">
    <w:abstractNumId w:val="0"/>
    <w:lvlOverride w:ilvl="0">
      <w:lvl w:ilvl="0">
        <w:numFmt w:val="bullet"/>
        <w:pStyle w:val="Aufzhlung"/>
        <w:lvlText w:val="•"/>
        <w:legacy w:legacy="1" w:legacySpace="0" w:legacyIndent="221"/>
        <w:lvlJc w:val="left"/>
        <w:rPr>
          <w:rFonts w:ascii="Arial" w:hAnsi="Arial" w:hint="default"/>
        </w:rPr>
      </w:lvl>
    </w:lvlOverride>
  </w:num>
  <w:num w:numId="42">
    <w:abstractNumId w:val="33"/>
  </w:num>
  <w:num w:numId="43">
    <w:abstractNumId w:val="6"/>
  </w:num>
  <w:num w:numId="44">
    <w:abstractNumId w:val="16"/>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2472B1"/>
    <w:rsid w:val="00001848"/>
    <w:rsid w:val="000039D4"/>
    <w:rsid w:val="000049F8"/>
    <w:rsid w:val="00005F60"/>
    <w:rsid w:val="00010FFD"/>
    <w:rsid w:val="00011036"/>
    <w:rsid w:val="000115A9"/>
    <w:rsid w:val="00017583"/>
    <w:rsid w:val="00017CF2"/>
    <w:rsid w:val="00031D4A"/>
    <w:rsid w:val="00032C95"/>
    <w:rsid w:val="0003737B"/>
    <w:rsid w:val="0003753F"/>
    <w:rsid w:val="000410EC"/>
    <w:rsid w:val="000440E6"/>
    <w:rsid w:val="0004606C"/>
    <w:rsid w:val="0004629F"/>
    <w:rsid w:val="00050091"/>
    <w:rsid w:val="000507E5"/>
    <w:rsid w:val="0005088E"/>
    <w:rsid w:val="00052675"/>
    <w:rsid w:val="000553B8"/>
    <w:rsid w:val="00055D2D"/>
    <w:rsid w:val="0006283A"/>
    <w:rsid w:val="00066A32"/>
    <w:rsid w:val="0006752B"/>
    <w:rsid w:val="00070670"/>
    <w:rsid w:val="00071AE8"/>
    <w:rsid w:val="000767F9"/>
    <w:rsid w:val="00077CC0"/>
    <w:rsid w:val="000857E6"/>
    <w:rsid w:val="00086CA0"/>
    <w:rsid w:val="00086DB3"/>
    <w:rsid w:val="000957D9"/>
    <w:rsid w:val="0009608A"/>
    <w:rsid w:val="000A16A6"/>
    <w:rsid w:val="000A44F3"/>
    <w:rsid w:val="000A6EB6"/>
    <w:rsid w:val="000A6ED3"/>
    <w:rsid w:val="000B0BAE"/>
    <w:rsid w:val="000B326A"/>
    <w:rsid w:val="000C1CAE"/>
    <w:rsid w:val="000C2CBB"/>
    <w:rsid w:val="000C590F"/>
    <w:rsid w:val="000C7BD3"/>
    <w:rsid w:val="000D01A7"/>
    <w:rsid w:val="000D043C"/>
    <w:rsid w:val="000D043E"/>
    <w:rsid w:val="000D2865"/>
    <w:rsid w:val="000D44AA"/>
    <w:rsid w:val="000D7785"/>
    <w:rsid w:val="000D7917"/>
    <w:rsid w:val="000E2EC2"/>
    <w:rsid w:val="000E3528"/>
    <w:rsid w:val="000E3E0C"/>
    <w:rsid w:val="000F6DDF"/>
    <w:rsid w:val="0010018A"/>
    <w:rsid w:val="00100585"/>
    <w:rsid w:val="001028C1"/>
    <w:rsid w:val="00103CE2"/>
    <w:rsid w:val="00104ABD"/>
    <w:rsid w:val="00105ADD"/>
    <w:rsid w:val="00107653"/>
    <w:rsid w:val="00111F95"/>
    <w:rsid w:val="00112FF2"/>
    <w:rsid w:val="00115B15"/>
    <w:rsid w:val="00117D10"/>
    <w:rsid w:val="00122029"/>
    <w:rsid w:val="00126096"/>
    <w:rsid w:val="00127ABB"/>
    <w:rsid w:val="001335D0"/>
    <w:rsid w:val="00133922"/>
    <w:rsid w:val="00135CC7"/>
    <w:rsid w:val="00136014"/>
    <w:rsid w:val="00140A65"/>
    <w:rsid w:val="00143716"/>
    <w:rsid w:val="001474A6"/>
    <w:rsid w:val="00151627"/>
    <w:rsid w:val="001532B2"/>
    <w:rsid w:val="001557A7"/>
    <w:rsid w:val="00155F3F"/>
    <w:rsid w:val="001567B4"/>
    <w:rsid w:val="00162D7F"/>
    <w:rsid w:val="001654A8"/>
    <w:rsid w:val="00166717"/>
    <w:rsid w:val="001706A5"/>
    <w:rsid w:val="0017223A"/>
    <w:rsid w:val="00172930"/>
    <w:rsid w:val="00182300"/>
    <w:rsid w:val="0018311F"/>
    <w:rsid w:val="00183731"/>
    <w:rsid w:val="00185DF0"/>
    <w:rsid w:val="00187295"/>
    <w:rsid w:val="00187A93"/>
    <w:rsid w:val="00193C9A"/>
    <w:rsid w:val="00195537"/>
    <w:rsid w:val="001955C8"/>
    <w:rsid w:val="001969FA"/>
    <w:rsid w:val="00196A9A"/>
    <w:rsid w:val="001A0FA9"/>
    <w:rsid w:val="001A3D64"/>
    <w:rsid w:val="001B38BC"/>
    <w:rsid w:val="001B6ACD"/>
    <w:rsid w:val="001B7AE7"/>
    <w:rsid w:val="001C12FF"/>
    <w:rsid w:val="001C5D49"/>
    <w:rsid w:val="001C6F14"/>
    <w:rsid w:val="001D148D"/>
    <w:rsid w:val="001D27AF"/>
    <w:rsid w:val="001D73AB"/>
    <w:rsid w:val="001D79C3"/>
    <w:rsid w:val="001E1435"/>
    <w:rsid w:val="001E29F8"/>
    <w:rsid w:val="001E3959"/>
    <w:rsid w:val="001F1E69"/>
    <w:rsid w:val="001F4449"/>
    <w:rsid w:val="001F4D67"/>
    <w:rsid w:val="001F4FCD"/>
    <w:rsid w:val="001F6146"/>
    <w:rsid w:val="001F6BFB"/>
    <w:rsid w:val="00203CE7"/>
    <w:rsid w:val="002046BB"/>
    <w:rsid w:val="00205839"/>
    <w:rsid w:val="002077A8"/>
    <w:rsid w:val="0021332A"/>
    <w:rsid w:val="00213428"/>
    <w:rsid w:val="0021417F"/>
    <w:rsid w:val="00216396"/>
    <w:rsid w:val="002163A5"/>
    <w:rsid w:val="0022127C"/>
    <w:rsid w:val="00224F68"/>
    <w:rsid w:val="00231170"/>
    <w:rsid w:val="00231ABC"/>
    <w:rsid w:val="0023200A"/>
    <w:rsid w:val="002325A3"/>
    <w:rsid w:val="00232E2A"/>
    <w:rsid w:val="002343D9"/>
    <w:rsid w:val="002347A2"/>
    <w:rsid w:val="0023606E"/>
    <w:rsid w:val="0024023F"/>
    <w:rsid w:val="0024057E"/>
    <w:rsid w:val="00242073"/>
    <w:rsid w:val="0024289F"/>
    <w:rsid w:val="00243681"/>
    <w:rsid w:val="0024408A"/>
    <w:rsid w:val="0024413F"/>
    <w:rsid w:val="00244BDE"/>
    <w:rsid w:val="0024672C"/>
    <w:rsid w:val="00246871"/>
    <w:rsid w:val="00246B80"/>
    <w:rsid w:val="002472B1"/>
    <w:rsid w:val="00247583"/>
    <w:rsid w:val="00251C4C"/>
    <w:rsid w:val="00261302"/>
    <w:rsid w:val="0026159C"/>
    <w:rsid w:val="00262865"/>
    <w:rsid w:val="00264B7A"/>
    <w:rsid w:val="00271A03"/>
    <w:rsid w:val="00272E4F"/>
    <w:rsid w:val="002734AF"/>
    <w:rsid w:val="00280F13"/>
    <w:rsid w:val="0028167A"/>
    <w:rsid w:val="00283894"/>
    <w:rsid w:val="00283FE1"/>
    <w:rsid w:val="0029037D"/>
    <w:rsid w:val="00293BDF"/>
    <w:rsid w:val="00295CA7"/>
    <w:rsid w:val="0029608B"/>
    <w:rsid w:val="00296DE5"/>
    <w:rsid w:val="0029712A"/>
    <w:rsid w:val="002A052B"/>
    <w:rsid w:val="002A162D"/>
    <w:rsid w:val="002A5F5A"/>
    <w:rsid w:val="002A64EC"/>
    <w:rsid w:val="002A663F"/>
    <w:rsid w:val="002B390C"/>
    <w:rsid w:val="002B3C19"/>
    <w:rsid w:val="002B4235"/>
    <w:rsid w:val="002B4BA9"/>
    <w:rsid w:val="002C08E5"/>
    <w:rsid w:val="002C28D6"/>
    <w:rsid w:val="002C2B89"/>
    <w:rsid w:val="002C470C"/>
    <w:rsid w:val="002D158E"/>
    <w:rsid w:val="002D4B6A"/>
    <w:rsid w:val="002D69ED"/>
    <w:rsid w:val="002D7B0C"/>
    <w:rsid w:val="002E3261"/>
    <w:rsid w:val="002E661F"/>
    <w:rsid w:val="002E663A"/>
    <w:rsid w:val="002E7A6E"/>
    <w:rsid w:val="002F14B3"/>
    <w:rsid w:val="002F305C"/>
    <w:rsid w:val="002F51C4"/>
    <w:rsid w:val="002F7F77"/>
    <w:rsid w:val="00302DFA"/>
    <w:rsid w:val="00304B09"/>
    <w:rsid w:val="00305D1E"/>
    <w:rsid w:val="00306356"/>
    <w:rsid w:val="0030699C"/>
    <w:rsid w:val="003070D3"/>
    <w:rsid w:val="00307E3F"/>
    <w:rsid w:val="00312BE3"/>
    <w:rsid w:val="00312F4B"/>
    <w:rsid w:val="00313A17"/>
    <w:rsid w:val="003155E0"/>
    <w:rsid w:val="00317A76"/>
    <w:rsid w:val="0032020A"/>
    <w:rsid w:val="00321C67"/>
    <w:rsid w:val="00324041"/>
    <w:rsid w:val="00330980"/>
    <w:rsid w:val="003410A3"/>
    <w:rsid w:val="0034233F"/>
    <w:rsid w:val="003425E3"/>
    <w:rsid w:val="003429B7"/>
    <w:rsid w:val="00342F97"/>
    <w:rsid w:val="00343A62"/>
    <w:rsid w:val="003463D2"/>
    <w:rsid w:val="00350EDE"/>
    <w:rsid w:val="00351658"/>
    <w:rsid w:val="003525EA"/>
    <w:rsid w:val="00352896"/>
    <w:rsid w:val="00356B86"/>
    <w:rsid w:val="00360299"/>
    <w:rsid w:val="00362C8A"/>
    <w:rsid w:val="00363E9E"/>
    <w:rsid w:val="00364461"/>
    <w:rsid w:val="00367181"/>
    <w:rsid w:val="003700FC"/>
    <w:rsid w:val="00371D3E"/>
    <w:rsid w:val="00377278"/>
    <w:rsid w:val="00380D6A"/>
    <w:rsid w:val="0038185D"/>
    <w:rsid w:val="00387985"/>
    <w:rsid w:val="003903BA"/>
    <w:rsid w:val="003953D3"/>
    <w:rsid w:val="003957F0"/>
    <w:rsid w:val="00396376"/>
    <w:rsid w:val="003A116F"/>
    <w:rsid w:val="003A15AF"/>
    <w:rsid w:val="003A228A"/>
    <w:rsid w:val="003A42C8"/>
    <w:rsid w:val="003A6272"/>
    <w:rsid w:val="003B0109"/>
    <w:rsid w:val="003B0EEE"/>
    <w:rsid w:val="003B27A5"/>
    <w:rsid w:val="003B2C0B"/>
    <w:rsid w:val="003B36E8"/>
    <w:rsid w:val="003C33CA"/>
    <w:rsid w:val="003C655D"/>
    <w:rsid w:val="003C6E85"/>
    <w:rsid w:val="003D2244"/>
    <w:rsid w:val="003D3448"/>
    <w:rsid w:val="003D3C16"/>
    <w:rsid w:val="003D41F4"/>
    <w:rsid w:val="003D54AF"/>
    <w:rsid w:val="003D562F"/>
    <w:rsid w:val="003D6E8C"/>
    <w:rsid w:val="003E1A50"/>
    <w:rsid w:val="003E23D9"/>
    <w:rsid w:val="003E2B31"/>
    <w:rsid w:val="003E341F"/>
    <w:rsid w:val="003E36D3"/>
    <w:rsid w:val="003E4B8A"/>
    <w:rsid w:val="003E6054"/>
    <w:rsid w:val="003E7D50"/>
    <w:rsid w:val="003E7E5C"/>
    <w:rsid w:val="003F0A11"/>
    <w:rsid w:val="003F0D59"/>
    <w:rsid w:val="003F36F8"/>
    <w:rsid w:val="003F45EE"/>
    <w:rsid w:val="003F7F60"/>
    <w:rsid w:val="00401377"/>
    <w:rsid w:val="00403266"/>
    <w:rsid w:val="00407211"/>
    <w:rsid w:val="004077D8"/>
    <w:rsid w:val="0040796A"/>
    <w:rsid w:val="00410D57"/>
    <w:rsid w:val="004169FF"/>
    <w:rsid w:val="00417DCF"/>
    <w:rsid w:val="004200D3"/>
    <w:rsid w:val="004234D3"/>
    <w:rsid w:val="0043288E"/>
    <w:rsid w:val="00433402"/>
    <w:rsid w:val="00433E7D"/>
    <w:rsid w:val="00435FB2"/>
    <w:rsid w:val="004410D1"/>
    <w:rsid w:val="004415BD"/>
    <w:rsid w:val="00442879"/>
    <w:rsid w:val="0044752B"/>
    <w:rsid w:val="00447D59"/>
    <w:rsid w:val="00450A2B"/>
    <w:rsid w:val="00454AFA"/>
    <w:rsid w:val="00456DC6"/>
    <w:rsid w:val="00457181"/>
    <w:rsid w:val="00463E85"/>
    <w:rsid w:val="004721BF"/>
    <w:rsid w:val="004728AB"/>
    <w:rsid w:val="004729E4"/>
    <w:rsid w:val="004736A3"/>
    <w:rsid w:val="00476325"/>
    <w:rsid w:val="00476660"/>
    <w:rsid w:val="004801D5"/>
    <w:rsid w:val="004808B5"/>
    <w:rsid w:val="004900C5"/>
    <w:rsid w:val="004906C3"/>
    <w:rsid w:val="00491C8D"/>
    <w:rsid w:val="00492206"/>
    <w:rsid w:val="00494082"/>
    <w:rsid w:val="0049536B"/>
    <w:rsid w:val="00495F3B"/>
    <w:rsid w:val="004971AF"/>
    <w:rsid w:val="004A3A8D"/>
    <w:rsid w:val="004A520F"/>
    <w:rsid w:val="004A536D"/>
    <w:rsid w:val="004A58E5"/>
    <w:rsid w:val="004B0304"/>
    <w:rsid w:val="004B200E"/>
    <w:rsid w:val="004B2504"/>
    <w:rsid w:val="004B62AA"/>
    <w:rsid w:val="004C3259"/>
    <w:rsid w:val="004C394B"/>
    <w:rsid w:val="004C3D7C"/>
    <w:rsid w:val="004C7BE1"/>
    <w:rsid w:val="004D03CF"/>
    <w:rsid w:val="004D2228"/>
    <w:rsid w:val="004D49C6"/>
    <w:rsid w:val="004D5843"/>
    <w:rsid w:val="004D6A0F"/>
    <w:rsid w:val="004D6C84"/>
    <w:rsid w:val="004E0A54"/>
    <w:rsid w:val="004E337F"/>
    <w:rsid w:val="004E3DA3"/>
    <w:rsid w:val="004E3EDA"/>
    <w:rsid w:val="004E49DD"/>
    <w:rsid w:val="004E6370"/>
    <w:rsid w:val="004F0AA2"/>
    <w:rsid w:val="004F7B0A"/>
    <w:rsid w:val="0050299F"/>
    <w:rsid w:val="00503343"/>
    <w:rsid w:val="00503800"/>
    <w:rsid w:val="005040FC"/>
    <w:rsid w:val="00504267"/>
    <w:rsid w:val="005053FA"/>
    <w:rsid w:val="0050556E"/>
    <w:rsid w:val="00506EC0"/>
    <w:rsid w:val="00511F4D"/>
    <w:rsid w:val="005127C3"/>
    <w:rsid w:val="00523718"/>
    <w:rsid w:val="00524C51"/>
    <w:rsid w:val="0053228E"/>
    <w:rsid w:val="00533417"/>
    <w:rsid w:val="0053521D"/>
    <w:rsid w:val="005375CF"/>
    <w:rsid w:val="00542691"/>
    <w:rsid w:val="00546673"/>
    <w:rsid w:val="0054683C"/>
    <w:rsid w:val="00551EA1"/>
    <w:rsid w:val="00552AE4"/>
    <w:rsid w:val="005541C9"/>
    <w:rsid w:val="00554AAD"/>
    <w:rsid w:val="00556E82"/>
    <w:rsid w:val="0056165B"/>
    <w:rsid w:val="00563E1A"/>
    <w:rsid w:val="00565823"/>
    <w:rsid w:val="0057093B"/>
    <w:rsid w:val="0057140A"/>
    <w:rsid w:val="005715DC"/>
    <w:rsid w:val="00572541"/>
    <w:rsid w:val="00572F66"/>
    <w:rsid w:val="0057502D"/>
    <w:rsid w:val="005752C7"/>
    <w:rsid w:val="005776C4"/>
    <w:rsid w:val="00577B97"/>
    <w:rsid w:val="005821E6"/>
    <w:rsid w:val="00583CBB"/>
    <w:rsid w:val="005851AE"/>
    <w:rsid w:val="0059231D"/>
    <w:rsid w:val="00593351"/>
    <w:rsid w:val="005965EC"/>
    <w:rsid w:val="005A1377"/>
    <w:rsid w:val="005A224C"/>
    <w:rsid w:val="005A30ED"/>
    <w:rsid w:val="005A3975"/>
    <w:rsid w:val="005A6964"/>
    <w:rsid w:val="005A7E7C"/>
    <w:rsid w:val="005A7F11"/>
    <w:rsid w:val="005B6A7D"/>
    <w:rsid w:val="005B7309"/>
    <w:rsid w:val="005C0FE4"/>
    <w:rsid w:val="005C509F"/>
    <w:rsid w:val="005C5710"/>
    <w:rsid w:val="005D007D"/>
    <w:rsid w:val="005D0199"/>
    <w:rsid w:val="005D0E41"/>
    <w:rsid w:val="005D4631"/>
    <w:rsid w:val="005D5259"/>
    <w:rsid w:val="005D621C"/>
    <w:rsid w:val="005D70E9"/>
    <w:rsid w:val="005E1252"/>
    <w:rsid w:val="005E2459"/>
    <w:rsid w:val="005F04D1"/>
    <w:rsid w:val="005F24BA"/>
    <w:rsid w:val="005F29A2"/>
    <w:rsid w:val="005F2F32"/>
    <w:rsid w:val="005F5E28"/>
    <w:rsid w:val="00607079"/>
    <w:rsid w:val="006073F8"/>
    <w:rsid w:val="00607A0B"/>
    <w:rsid w:val="006101AA"/>
    <w:rsid w:val="00610809"/>
    <w:rsid w:val="00613038"/>
    <w:rsid w:val="00613915"/>
    <w:rsid w:val="00616FDB"/>
    <w:rsid w:val="00620948"/>
    <w:rsid w:val="006221C7"/>
    <w:rsid w:val="006229D6"/>
    <w:rsid w:val="00624172"/>
    <w:rsid w:val="00625FF9"/>
    <w:rsid w:val="00627B45"/>
    <w:rsid w:val="0063166B"/>
    <w:rsid w:val="00631B06"/>
    <w:rsid w:val="00633E13"/>
    <w:rsid w:val="00642B41"/>
    <w:rsid w:val="0064359E"/>
    <w:rsid w:val="00645BBC"/>
    <w:rsid w:val="00646099"/>
    <w:rsid w:val="006511BB"/>
    <w:rsid w:val="00656C66"/>
    <w:rsid w:val="0066041C"/>
    <w:rsid w:val="006614F6"/>
    <w:rsid w:val="00662647"/>
    <w:rsid w:val="00662E6B"/>
    <w:rsid w:val="00666166"/>
    <w:rsid w:val="00670C90"/>
    <w:rsid w:val="00675921"/>
    <w:rsid w:val="006776B1"/>
    <w:rsid w:val="006816A4"/>
    <w:rsid w:val="00682640"/>
    <w:rsid w:val="0068409D"/>
    <w:rsid w:val="0068651D"/>
    <w:rsid w:val="00690ADD"/>
    <w:rsid w:val="00694034"/>
    <w:rsid w:val="006955E3"/>
    <w:rsid w:val="0069628F"/>
    <w:rsid w:val="00696E4C"/>
    <w:rsid w:val="006970B8"/>
    <w:rsid w:val="006A2DB8"/>
    <w:rsid w:val="006A5AAB"/>
    <w:rsid w:val="006B07AD"/>
    <w:rsid w:val="006B11B1"/>
    <w:rsid w:val="006B141D"/>
    <w:rsid w:val="006B2C14"/>
    <w:rsid w:val="006B45CA"/>
    <w:rsid w:val="006B4E1E"/>
    <w:rsid w:val="006C0B00"/>
    <w:rsid w:val="006C5F6B"/>
    <w:rsid w:val="006C7284"/>
    <w:rsid w:val="006C7B9D"/>
    <w:rsid w:val="006D08EA"/>
    <w:rsid w:val="006D09A3"/>
    <w:rsid w:val="006D0C5B"/>
    <w:rsid w:val="006D1C3B"/>
    <w:rsid w:val="006D2413"/>
    <w:rsid w:val="006D3B1F"/>
    <w:rsid w:val="006D6B47"/>
    <w:rsid w:val="006E0E3B"/>
    <w:rsid w:val="006F04FF"/>
    <w:rsid w:val="006F4293"/>
    <w:rsid w:val="006F5A17"/>
    <w:rsid w:val="006F712B"/>
    <w:rsid w:val="00700915"/>
    <w:rsid w:val="00701665"/>
    <w:rsid w:val="0070192A"/>
    <w:rsid w:val="00701CF4"/>
    <w:rsid w:val="007021AB"/>
    <w:rsid w:val="00704A9F"/>
    <w:rsid w:val="00705645"/>
    <w:rsid w:val="007057A9"/>
    <w:rsid w:val="00707928"/>
    <w:rsid w:val="00711267"/>
    <w:rsid w:val="00714B99"/>
    <w:rsid w:val="00714C10"/>
    <w:rsid w:val="00715035"/>
    <w:rsid w:val="007152AF"/>
    <w:rsid w:val="00716C1E"/>
    <w:rsid w:val="00722421"/>
    <w:rsid w:val="0072248D"/>
    <w:rsid w:val="00722F42"/>
    <w:rsid w:val="0072304E"/>
    <w:rsid w:val="00724BC4"/>
    <w:rsid w:val="0072709C"/>
    <w:rsid w:val="00730197"/>
    <w:rsid w:val="00737305"/>
    <w:rsid w:val="00740445"/>
    <w:rsid w:val="007406DA"/>
    <w:rsid w:val="00743049"/>
    <w:rsid w:val="00752519"/>
    <w:rsid w:val="00753D4C"/>
    <w:rsid w:val="00753ED0"/>
    <w:rsid w:val="00756482"/>
    <w:rsid w:val="007568D4"/>
    <w:rsid w:val="0075756E"/>
    <w:rsid w:val="007606E7"/>
    <w:rsid w:val="00764BD1"/>
    <w:rsid w:val="00765888"/>
    <w:rsid w:val="0076687D"/>
    <w:rsid w:val="007672BA"/>
    <w:rsid w:val="00770AAC"/>
    <w:rsid w:val="00770F6A"/>
    <w:rsid w:val="00783821"/>
    <w:rsid w:val="0078429E"/>
    <w:rsid w:val="00784FFA"/>
    <w:rsid w:val="00785563"/>
    <w:rsid w:val="00787065"/>
    <w:rsid w:val="00791E5F"/>
    <w:rsid w:val="0079716E"/>
    <w:rsid w:val="007A2EFB"/>
    <w:rsid w:val="007B2235"/>
    <w:rsid w:val="007B3C08"/>
    <w:rsid w:val="007B5FD7"/>
    <w:rsid w:val="007C0A7C"/>
    <w:rsid w:val="007C141B"/>
    <w:rsid w:val="007D15AC"/>
    <w:rsid w:val="007D3237"/>
    <w:rsid w:val="007D54C4"/>
    <w:rsid w:val="007D7848"/>
    <w:rsid w:val="007E04E5"/>
    <w:rsid w:val="007E2EA4"/>
    <w:rsid w:val="007E3544"/>
    <w:rsid w:val="007E4342"/>
    <w:rsid w:val="007E5F5A"/>
    <w:rsid w:val="007E647E"/>
    <w:rsid w:val="007F3E02"/>
    <w:rsid w:val="007F5DBD"/>
    <w:rsid w:val="007F6078"/>
    <w:rsid w:val="007F70B6"/>
    <w:rsid w:val="00802707"/>
    <w:rsid w:val="00803BC6"/>
    <w:rsid w:val="00804C88"/>
    <w:rsid w:val="00805391"/>
    <w:rsid w:val="00811C09"/>
    <w:rsid w:val="0081495F"/>
    <w:rsid w:val="0081506C"/>
    <w:rsid w:val="00817601"/>
    <w:rsid w:val="00821837"/>
    <w:rsid w:val="00821F1A"/>
    <w:rsid w:val="0082279F"/>
    <w:rsid w:val="00826083"/>
    <w:rsid w:val="00827E43"/>
    <w:rsid w:val="008300A1"/>
    <w:rsid w:val="00831DE2"/>
    <w:rsid w:val="0083202C"/>
    <w:rsid w:val="00832B19"/>
    <w:rsid w:val="00835891"/>
    <w:rsid w:val="00836A07"/>
    <w:rsid w:val="0084210B"/>
    <w:rsid w:val="0084495C"/>
    <w:rsid w:val="00845A76"/>
    <w:rsid w:val="00851916"/>
    <w:rsid w:val="00852352"/>
    <w:rsid w:val="0085373D"/>
    <w:rsid w:val="008553E4"/>
    <w:rsid w:val="0085597C"/>
    <w:rsid w:val="008569BF"/>
    <w:rsid w:val="00856E4E"/>
    <w:rsid w:val="008617E8"/>
    <w:rsid w:val="0086237C"/>
    <w:rsid w:val="00863464"/>
    <w:rsid w:val="00863A8C"/>
    <w:rsid w:val="00863DFD"/>
    <w:rsid w:val="0086615F"/>
    <w:rsid w:val="0086683C"/>
    <w:rsid w:val="008675DF"/>
    <w:rsid w:val="00880694"/>
    <w:rsid w:val="00883985"/>
    <w:rsid w:val="00885815"/>
    <w:rsid w:val="008861C2"/>
    <w:rsid w:val="00886D98"/>
    <w:rsid w:val="00897FFE"/>
    <w:rsid w:val="008A4053"/>
    <w:rsid w:val="008B4048"/>
    <w:rsid w:val="008B692B"/>
    <w:rsid w:val="008B7DCE"/>
    <w:rsid w:val="008D305E"/>
    <w:rsid w:val="008E2DCF"/>
    <w:rsid w:val="008E35B4"/>
    <w:rsid w:val="008E7F2D"/>
    <w:rsid w:val="008F09E5"/>
    <w:rsid w:val="008F1430"/>
    <w:rsid w:val="00900331"/>
    <w:rsid w:val="00901F98"/>
    <w:rsid w:val="00905A74"/>
    <w:rsid w:val="00906A1D"/>
    <w:rsid w:val="00906D8C"/>
    <w:rsid w:val="0091153D"/>
    <w:rsid w:val="00913BB0"/>
    <w:rsid w:val="00914A4D"/>
    <w:rsid w:val="00915969"/>
    <w:rsid w:val="00916B5A"/>
    <w:rsid w:val="00916BC8"/>
    <w:rsid w:val="00926A47"/>
    <w:rsid w:val="009273D4"/>
    <w:rsid w:val="00933953"/>
    <w:rsid w:val="009355F6"/>
    <w:rsid w:val="00936859"/>
    <w:rsid w:val="00942DBD"/>
    <w:rsid w:val="00943CA0"/>
    <w:rsid w:val="00946713"/>
    <w:rsid w:val="00953C5E"/>
    <w:rsid w:val="00953E97"/>
    <w:rsid w:val="009601CD"/>
    <w:rsid w:val="009608E1"/>
    <w:rsid w:val="00964761"/>
    <w:rsid w:val="00964A86"/>
    <w:rsid w:val="009665EF"/>
    <w:rsid w:val="00966B5A"/>
    <w:rsid w:val="00966B73"/>
    <w:rsid w:val="009678B1"/>
    <w:rsid w:val="0097014D"/>
    <w:rsid w:val="00971E85"/>
    <w:rsid w:val="009743EB"/>
    <w:rsid w:val="00974C06"/>
    <w:rsid w:val="00976191"/>
    <w:rsid w:val="00987BB0"/>
    <w:rsid w:val="0099112A"/>
    <w:rsid w:val="00991535"/>
    <w:rsid w:val="00991C30"/>
    <w:rsid w:val="00992AB9"/>
    <w:rsid w:val="00995CB5"/>
    <w:rsid w:val="00996003"/>
    <w:rsid w:val="0099607F"/>
    <w:rsid w:val="00996A96"/>
    <w:rsid w:val="009974EE"/>
    <w:rsid w:val="00997F75"/>
    <w:rsid w:val="009A1D13"/>
    <w:rsid w:val="009A27CC"/>
    <w:rsid w:val="009A3557"/>
    <w:rsid w:val="009A4258"/>
    <w:rsid w:val="009A5896"/>
    <w:rsid w:val="009A61DB"/>
    <w:rsid w:val="009B0A77"/>
    <w:rsid w:val="009B1DDD"/>
    <w:rsid w:val="009B43D2"/>
    <w:rsid w:val="009B572A"/>
    <w:rsid w:val="009B71DA"/>
    <w:rsid w:val="009C4C40"/>
    <w:rsid w:val="009C62E1"/>
    <w:rsid w:val="009C72A9"/>
    <w:rsid w:val="009C739F"/>
    <w:rsid w:val="009C7BC3"/>
    <w:rsid w:val="009C7F33"/>
    <w:rsid w:val="009D0419"/>
    <w:rsid w:val="009D104B"/>
    <w:rsid w:val="009D162C"/>
    <w:rsid w:val="009D68E9"/>
    <w:rsid w:val="009D704B"/>
    <w:rsid w:val="009E5B12"/>
    <w:rsid w:val="009E7B23"/>
    <w:rsid w:val="009F05DA"/>
    <w:rsid w:val="009F09F8"/>
    <w:rsid w:val="009F1C02"/>
    <w:rsid w:val="009F5C1E"/>
    <w:rsid w:val="009F7AF1"/>
    <w:rsid w:val="00A015C9"/>
    <w:rsid w:val="00A01796"/>
    <w:rsid w:val="00A0575A"/>
    <w:rsid w:val="00A0600E"/>
    <w:rsid w:val="00A07B38"/>
    <w:rsid w:val="00A130EB"/>
    <w:rsid w:val="00A1358D"/>
    <w:rsid w:val="00A14B5A"/>
    <w:rsid w:val="00A15B3F"/>
    <w:rsid w:val="00A15D30"/>
    <w:rsid w:val="00A1743E"/>
    <w:rsid w:val="00A26103"/>
    <w:rsid w:val="00A26D01"/>
    <w:rsid w:val="00A276F7"/>
    <w:rsid w:val="00A301B6"/>
    <w:rsid w:val="00A40996"/>
    <w:rsid w:val="00A43343"/>
    <w:rsid w:val="00A45C9C"/>
    <w:rsid w:val="00A62833"/>
    <w:rsid w:val="00A65807"/>
    <w:rsid w:val="00A65E90"/>
    <w:rsid w:val="00A67426"/>
    <w:rsid w:val="00A73D3B"/>
    <w:rsid w:val="00A811EC"/>
    <w:rsid w:val="00A8531A"/>
    <w:rsid w:val="00A87AA5"/>
    <w:rsid w:val="00A90974"/>
    <w:rsid w:val="00A92E06"/>
    <w:rsid w:val="00AA33CC"/>
    <w:rsid w:val="00AA46B0"/>
    <w:rsid w:val="00AB012F"/>
    <w:rsid w:val="00AB2D8A"/>
    <w:rsid w:val="00AB3456"/>
    <w:rsid w:val="00AB45D7"/>
    <w:rsid w:val="00AB4990"/>
    <w:rsid w:val="00AB626E"/>
    <w:rsid w:val="00AB7B58"/>
    <w:rsid w:val="00AC2552"/>
    <w:rsid w:val="00AC49E0"/>
    <w:rsid w:val="00AC608A"/>
    <w:rsid w:val="00AC6213"/>
    <w:rsid w:val="00AC6F8C"/>
    <w:rsid w:val="00AD1338"/>
    <w:rsid w:val="00AD3BE2"/>
    <w:rsid w:val="00AD5E95"/>
    <w:rsid w:val="00AE18E8"/>
    <w:rsid w:val="00AE3881"/>
    <w:rsid w:val="00AE4269"/>
    <w:rsid w:val="00AE4F7D"/>
    <w:rsid w:val="00AE57EC"/>
    <w:rsid w:val="00AE645E"/>
    <w:rsid w:val="00AF08C0"/>
    <w:rsid w:val="00AF0ACE"/>
    <w:rsid w:val="00AF0B88"/>
    <w:rsid w:val="00AF139E"/>
    <w:rsid w:val="00AF2379"/>
    <w:rsid w:val="00AF4C53"/>
    <w:rsid w:val="00AF619E"/>
    <w:rsid w:val="00B02C42"/>
    <w:rsid w:val="00B045A4"/>
    <w:rsid w:val="00B05CF6"/>
    <w:rsid w:val="00B06708"/>
    <w:rsid w:val="00B14BAE"/>
    <w:rsid w:val="00B15CDC"/>
    <w:rsid w:val="00B16252"/>
    <w:rsid w:val="00B1646A"/>
    <w:rsid w:val="00B1680C"/>
    <w:rsid w:val="00B178E9"/>
    <w:rsid w:val="00B20914"/>
    <w:rsid w:val="00B215DF"/>
    <w:rsid w:val="00B22EED"/>
    <w:rsid w:val="00B22F47"/>
    <w:rsid w:val="00B23B4A"/>
    <w:rsid w:val="00B25DF1"/>
    <w:rsid w:val="00B26E04"/>
    <w:rsid w:val="00B27E1F"/>
    <w:rsid w:val="00B30EC8"/>
    <w:rsid w:val="00B426A2"/>
    <w:rsid w:val="00B4292D"/>
    <w:rsid w:val="00B4322A"/>
    <w:rsid w:val="00B44E5D"/>
    <w:rsid w:val="00B450EE"/>
    <w:rsid w:val="00B50A98"/>
    <w:rsid w:val="00B515F7"/>
    <w:rsid w:val="00B5238C"/>
    <w:rsid w:val="00B53EA7"/>
    <w:rsid w:val="00B554CA"/>
    <w:rsid w:val="00B55BE4"/>
    <w:rsid w:val="00B5622C"/>
    <w:rsid w:val="00B62CF4"/>
    <w:rsid w:val="00B66114"/>
    <w:rsid w:val="00B66E76"/>
    <w:rsid w:val="00B7177C"/>
    <w:rsid w:val="00B768DA"/>
    <w:rsid w:val="00B777EB"/>
    <w:rsid w:val="00B77B8C"/>
    <w:rsid w:val="00B77C86"/>
    <w:rsid w:val="00B81931"/>
    <w:rsid w:val="00B828F6"/>
    <w:rsid w:val="00B83AE0"/>
    <w:rsid w:val="00B85A04"/>
    <w:rsid w:val="00B934DA"/>
    <w:rsid w:val="00B9485D"/>
    <w:rsid w:val="00B9500E"/>
    <w:rsid w:val="00B963AA"/>
    <w:rsid w:val="00B977A2"/>
    <w:rsid w:val="00B97951"/>
    <w:rsid w:val="00BA1573"/>
    <w:rsid w:val="00BA1F97"/>
    <w:rsid w:val="00BA261C"/>
    <w:rsid w:val="00BA2E00"/>
    <w:rsid w:val="00BA2FA8"/>
    <w:rsid w:val="00BA32AB"/>
    <w:rsid w:val="00BA3D7C"/>
    <w:rsid w:val="00BA6047"/>
    <w:rsid w:val="00BA7544"/>
    <w:rsid w:val="00BB1E73"/>
    <w:rsid w:val="00BB3781"/>
    <w:rsid w:val="00BB3FEF"/>
    <w:rsid w:val="00BB6052"/>
    <w:rsid w:val="00BB61AB"/>
    <w:rsid w:val="00BB7198"/>
    <w:rsid w:val="00BC20BD"/>
    <w:rsid w:val="00BC285C"/>
    <w:rsid w:val="00BC2D43"/>
    <w:rsid w:val="00BC472F"/>
    <w:rsid w:val="00BC7AFE"/>
    <w:rsid w:val="00BD1DB9"/>
    <w:rsid w:val="00BE23EA"/>
    <w:rsid w:val="00BE604B"/>
    <w:rsid w:val="00BF049D"/>
    <w:rsid w:val="00BF14B1"/>
    <w:rsid w:val="00BF2422"/>
    <w:rsid w:val="00BF56DC"/>
    <w:rsid w:val="00BF59FF"/>
    <w:rsid w:val="00BF6632"/>
    <w:rsid w:val="00BF71EB"/>
    <w:rsid w:val="00BF7C23"/>
    <w:rsid w:val="00C06808"/>
    <w:rsid w:val="00C1264D"/>
    <w:rsid w:val="00C13CF1"/>
    <w:rsid w:val="00C14498"/>
    <w:rsid w:val="00C14EDD"/>
    <w:rsid w:val="00C1536F"/>
    <w:rsid w:val="00C1556E"/>
    <w:rsid w:val="00C228E5"/>
    <w:rsid w:val="00C23613"/>
    <w:rsid w:val="00C3234A"/>
    <w:rsid w:val="00C41316"/>
    <w:rsid w:val="00C45866"/>
    <w:rsid w:val="00C545F0"/>
    <w:rsid w:val="00C60F84"/>
    <w:rsid w:val="00C61187"/>
    <w:rsid w:val="00C61782"/>
    <w:rsid w:val="00C6317A"/>
    <w:rsid w:val="00C65059"/>
    <w:rsid w:val="00C67CE2"/>
    <w:rsid w:val="00C67FBE"/>
    <w:rsid w:val="00C73224"/>
    <w:rsid w:val="00C81793"/>
    <w:rsid w:val="00C8650B"/>
    <w:rsid w:val="00C91041"/>
    <w:rsid w:val="00C9434B"/>
    <w:rsid w:val="00C97F65"/>
    <w:rsid w:val="00CB12E9"/>
    <w:rsid w:val="00CB14EE"/>
    <w:rsid w:val="00CB260B"/>
    <w:rsid w:val="00CB2666"/>
    <w:rsid w:val="00CB6263"/>
    <w:rsid w:val="00CB780C"/>
    <w:rsid w:val="00CC083A"/>
    <w:rsid w:val="00CC0AE5"/>
    <w:rsid w:val="00CC3139"/>
    <w:rsid w:val="00CC50DB"/>
    <w:rsid w:val="00CD163A"/>
    <w:rsid w:val="00CD1648"/>
    <w:rsid w:val="00CD3AB2"/>
    <w:rsid w:val="00CD5B18"/>
    <w:rsid w:val="00CD7903"/>
    <w:rsid w:val="00CE2C15"/>
    <w:rsid w:val="00CE4252"/>
    <w:rsid w:val="00CE54D9"/>
    <w:rsid w:val="00CE6E19"/>
    <w:rsid w:val="00CF03E0"/>
    <w:rsid w:val="00CF170C"/>
    <w:rsid w:val="00CF245F"/>
    <w:rsid w:val="00CF2682"/>
    <w:rsid w:val="00CF2C33"/>
    <w:rsid w:val="00CF2CEC"/>
    <w:rsid w:val="00CF425E"/>
    <w:rsid w:val="00CF50D7"/>
    <w:rsid w:val="00CF5B3C"/>
    <w:rsid w:val="00D004D2"/>
    <w:rsid w:val="00D010E7"/>
    <w:rsid w:val="00D03F73"/>
    <w:rsid w:val="00D040C7"/>
    <w:rsid w:val="00D059B6"/>
    <w:rsid w:val="00D07A1D"/>
    <w:rsid w:val="00D07BED"/>
    <w:rsid w:val="00D10589"/>
    <w:rsid w:val="00D11A72"/>
    <w:rsid w:val="00D12341"/>
    <w:rsid w:val="00D128EC"/>
    <w:rsid w:val="00D12F75"/>
    <w:rsid w:val="00D15998"/>
    <w:rsid w:val="00D22F71"/>
    <w:rsid w:val="00D23A20"/>
    <w:rsid w:val="00D300A5"/>
    <w:rsid w:val="00D303C8"/>
    <w:rsid w:val="00D305F0"/>
    <w:rsid w:val="00D323F5"/>
    <w:rsid w:val="00D33348"/>
    <w:rsid w:val="00D40D57"/>
    <w:rsid w:val="00D43333"/>
    <w:rsid w:val="00D43BAA"/>
    <w:rsid w:val="00D52919"/>
    <w:rsid w:val="00D5354A"/>
    <w:rsid w:val="00D55088"/>
    <w:rsid w:val="00D55664"/>
    <w:rsid w:val="00D56A46"/>
    <w:rsid w:val="00D576DD"/>
    <w:rsid w:val="00D6102B"/>
    <w:rsid w:val="00D61AB6"/>
    <w:rsid w:val="00D64C5B"/>
    <w:rsid w:val="00D71284"/>
    <w:rsid w:val="00D761CC"/>
    <w:rsid w:val="00D767CF"/>
    <w:rsid w:val="00D82545"/>
    <w:rsid w:val="00D87C29"/>
    <w:rsid w:val="00D91641"/>
    <w:rsid w:val="00D91D08"/>
    <w:rsid w:val="00D95773"/>
    <w:rsid w:val="00D96AB1"/>
    <w:rsid w:val="00DA14F0"/>
    <w:rsid w:val="00DA3C66"/>
    <w:rsid w:val="00DA5712"/>
    <w:rsid w:val="00DA5962"/>
    <w:rsid w:val="00DB0476"/>
    <w:rsid w:val="00DB3971"/>
    <w:rsid w:val="00DB43D6"/>
    <w:rsid w:val="00DC7B47"/>
    <w:rsid w:val="00DD1C71"/>
    <w:rsid w:val="00DD1D9D"/>
    <w:rsid w:val="00DD259F"/>
    <w:rsid w:val="00DD4547"/>
    <w:rsid w:val="00DD553E"/>
    <w:rsid w:val="00DE26EE"/>
    <w:rsid w:val="00DF113D"/>
    <w:rsid w:val="00DF1893"/>
    <w:rsid w:val="00DF3F4E"/>
    <w:rsid w:val="00DF5949"/>
    <w:rsid w:val="00E0190E"/>
    <w:rsid w:val="00E04087"/>
    <w:rsid w:val="00E06742"/>
    <w:rsid w:val="00E1098E"/>
    <w:rsid w:val="00E10AEA"/>
    <w:rsid w:val="00E13295"/>
    <w:rsid w:val="00E1402A"/>
    <w:rsid w:val="00E168C6"/>
    <w:rsid w:val="00E17CFD"/>
    <w:rsid w:val="00E21A29"/>
    <w:rsid w:val="00E226AA"/>
    <w:rsid w:val="00E234EC"/>
    <w:rsid w:val="00E237B3"/>
    <w:rsid w:val="00E239B1"/>
    <w:rsid w:val="00E25A67"/>
    <w:rsid w:val="00E25D61"/>
    <w:rsid w:val="00E326E6"/>
    <w:rsid w:val="00E33002"/>
    <w:rsid w:val="00E35008"/>
    <w:rsid w:val="00E355F5"/>
    <w:rsid w:val="00E36704"/>
    <w:rsid w:val="00E40F6C"/>
    <w:rsid w:val="00E4168B"/>
    <w:rsid w:val="00E416A0"/>
    <w:rsid w:val="00E41D37"/>
    <w:rsid w:val="00E42CE5"/>
    <w:rsid w:val="00E4301E"/>
    <w:rsid w:val="00E43235"/>
    <w:rsid w:val="00E435B6"/>
    <w:rsid w:val="00E47896"/>
    <w:rsid w:val="00E501D6"/>
    <w:rsid w:val="00E53459"/>
    <w:rsid w:val="00E556E6"/>
    <w:rsid w:val="00E560DA"/>
    <w:rsid w:val="00E564C8"/>
    <w:rsid w:val="00E61DDF"/>
    <w:rsid w:val="00E62EC2"/>
    <w:rsid w:val="00E6389B"/>
    <w:rsid w:val="00E6396A"/>
    <w:rsid w:val="00E63B64"/>
    <w:rsid w:val="00E66185"/>
    <w:rsid w:val="00E667FE"/>
    <w:rsid w:val="00E75772"/>
    <w:rsid w:val="00E77F7A"/>
    <w:rsid w:val="00E816CA"/>
    <w:rsid w:val="00E820BC"/>
    <w:rsid w:val="00E84C44"/>
    <w:rsid w:val="00E92301"/>
    <w:rsid w:val="00E92610"/>
    <w:rsid w:val="00E92B70"/>
    <w:rsid w:val="00E94205"/>
    <w:rsid w:val="00E94449"/>
    <w:rsid w:val="00E94D2A"/>
    <w:rsid w:val="00E97458"/>
    <w:rsid w:val="00EA0C05"/>
    <w:rsid w:val="00EA11C9"/>
    <w:rsid w:val="00EA1852"/>
    <w:rsid w:val="00EA32E9"/>
    <w:rsid w:val="00EA6AF2"/>
    <w:rsid w:val="00EB0155"/>
    <w:rsid w:val="00EB0D3A"/>
    <w:rsid w:val="00EB21FB"/>
    <w:rsid w:val="00EB42ED"/>
    <w:rsid w:val="00EB44A6"/>
    <w:rsid w:val="00EB7317"/>
    <w:rsid w:val="00EB7D6E"/>
    <w:rsid w:val="00EC63CE"/>
    <w:rsid w:val="00ED7B9B"/>
    <w:rsid w:val="00EE3FEA"/>
    <w:rsid w:val="00EE498C"/>
    <w:rsid w:val="00EE5933"/>
    <w:rsid w:val="00EE5ACD"/>
    <w:rsid w:val="00EE69D9"/>
    <w:rsid w:val="00EF39D3"/>
    <w:rsid w:val="00EF5C79"/>
    <w:rsid w:val="00EF7396"/>
    <w:rsid w:val="00F02F09"/>
    <w:rsid w:val="00F04A5F"/>
    <w:rsid w:val="00F04C9F"/>
    <w:rsid w:val="00F05873"/>
    <w:rsid w:val="00F12162"/>
    <w:rsid w:val="00F13FBA"/>
    <w:rsid w:val="00F150E1"/>
    <w:rsid w:val="00F15E52"/>
    <w:rsid w:val="00F17DEB"/>
    <w:rsid w:val="00F2271D"/>
    <w:rsid w:val="00F26975"/>
    <w:rsid w:val="00F27DB5"/>
    <w:rsid w:val="00F31B93"/>
    <w:rsid w:val="00F33D9E"/>
    <w:rsid w:val="00F34187"/>
    <w:rsid w:val="00F366E3"/>
    <w:rsid w:val="00F44350"/>
    <w:rsid w:val="00F46930"/>
    <w:rsid w:val="00F469FA"/>
    <w:rsid w:val="00F46FDF"/>
    <w:rsid w:val="00F511E5"/>
    <w:rsid w:val="00F5152E"/>
    <w:rsid w:val="00F65EB1"/>
    <w:rsid w:val="00F678E7"/>
    <w:rsid w:val="00F711FA"/>
    <w:rsid w:val="00F71523"/>
    <w:rsid w:val="00F73E2C"/>
    <w:rsid w:val="00F759D6"/>
    <w:rsid w:val="00F7626C"/>
    <w:rsid w:val="00F77464"/>
    <w:rsid w:val="00F8293B"/>
    <w:rsid w:val="00F82BB3"/>
    <w:rsid w:val="00F866B1"/>
    <w:rsid w:val="00F86BA8"/>
    <w:rsid w:val="00F8717C"/>
    <w:rsid w:val="00F87885"/>
    <w:rsid w:val="00F909C7"/>
    <w:rsid w:val="00F925A1"/>
    <w:rsid w:val="00F946D9"/>
    <w:rsid w:val="00F97E69"/>
    <w:rsid w:val="00FA2C8B"/>
    <w:rsid w:val="00FA33FE"/>
    <w:rsid w:val="00FA6CD5"/>
    <w:rsid w:val="00FB21AB"/>
    <w:rsid w:val="00FB42FF"/>
    <w:rsid w:val="00FC0697"/>
    <w:rsid w:val="00FC3239"/>
    <w:rsid w:val="00FC3F57"/>
    <w:rsid w:val="00FC3F7D"/>
    <w:rsid w:val="00FC4079"/>
    <w:rsid w:val="00FC734C"/>
    <w:rsid w:val="00FC74C3"/>
    <w:rsid w:val="00FD0E7C"/>
    <w:rsid w:val="00FD30AC"/>
    <w:rsid w:val="00FD3170"/>
    <w:rsid w:val="00FD3474"/>
    <w:rsid w:val="00FD3602"/>
    <w:rsid w:val="00FD38C3"/>
    <w:rsid w:val="00FD6280"/>
    <w:rsid w:val="00FD6DFD"/>
    <w:rsid w:val="00FE19EE"/>
    <w:rsid w:val="00FE1A0E"/>
    <w:rsid w:val="00FE2D2C"/>
    <w:rsid w:val="00FE54A7"/>
    <w:rsid w:val="00FE742B"/>
    <w:rsid w:val="00FF1157"/>
    <w:rsid w:val="00FF1F89"/>
    <w:rsid w:val="00FF466A"/>
    <w:rsid w:val="00FF5F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F97"/>
  </w:style>
  <w:style w:type="paragraph" w:styleId="Heading1">
    <w:name w:val="heading 1"/>
    <w:basedOn w:val="Normal"/>
    <w:next w:val="Normal"/>
    <w:link w:val="Heading1Char"/>
    <w:uiPriority w:val="9"/>
    <w:qFormat/>
    <w:rsid w:val="00BB7198"/>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057A9"/>
    <w:pPr>
      <w:ind w:left="720"/>
      <w:contextualSpacing/>
    </w:pPr>
  </w:style>
  <w:style w:type="paragraph" w:styleId="FootnoteText">
    <w:name w:val="footnote text"/>
    <w:basedOn w:val="Normal"/>
    <w:link w:val="FootnoteTextChar"/>
    <w:uiPriority w:val="99"/>
    <w:semiHidden/>
    <w:unhideWhenUsed/>
    <w:rsid w:val="002325A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25A3"/>
    <w:rPr>
      <w:sz w:val="20"/>
      <w:szCs w:val="20"/>
    </w:rPr>
  </w:style>
  <w:style w:type="character" w:styleId="FootnoteReference">
    <w:name w:val="footnote reference"/>
    <w:basedOn w:val="DefaultParagraphFont"/>
    <w:uiPriority w:val="99"/>
    <w:semiHidden/>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61AB6"/>
    <w:rPr>
      <w:sz w:val="16"/>
      <w:szCs w:val="16"/>
    </w:rPr>
  </w:style>
  <w:style w:type="paragraph" w:styleId="CommentText">
    <w:name w:val="annotation text"/>
    <w:basedOn w:val="Normal"/>
    <w:link w:val="CommentTextChar"/>
    <w:uiPriority w:val="99"/>
    <w:unhideWhenUsed/>
    <w:rsid w:val="00D61AB6"/>
    <w:pPr>
      <w:spacing w:line="240" w:lineRule="auto"/>
    </w:pPr>
    <w:rPr>
      <w:sz w:val="20"/>
      <w:szCs w:val="20"/>
    </w:rPr>
  </w:style>
  <w:style w:type="character" w:customStyle="1" w:styleId="CommentTextChar">
    <w:name w:val="Comment Text Char"/>
    <w:basedOn w:val="DefaultParagraphFont"/>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basedOn w:val="CommentTextChar"/>
    <w:link w:val="CommentSubject"/>
    <w:uiPriority w:val="99"/>
    <w:semiHidden/>
    <w:rsid w:val="00D61AB6"/>
    <w:rPr>
      <w:b/>
      <w:bCs/>
      <w:sz w:val="20"/>
      <w:szCs w:val="20"/>
    </w:rPr>
  </w:style>
  <w:style w:type="character" w:styleId="Hyperlink">
    <w:name w:val="Hyperlink"/>
    <w:basedOn w:val="DefaultParagraphFont"/>
    <w:unhideWhenUsed/>
    <w:rsid w:val="009A61DB"/>
    <w:rPr>
      <w:color w:val="0000FF"/>
      <w:u w:val="single"/>
    </w:rPr>
  </w:style>
  <w:style w:type="paragraph" w:styleId="Revision">
    <w:name w:val="Revision"/>
    <w:hidden/>
    <w:uiPriority w:val="99"/>
    <w:semiHidden/>
    <w:rsid w:val="00E237B3"/>
    <w:pPr>
      <w:spacing w:after="0" w:line="240" w:lineRule="auto"/>
    </w:pPr>
  </w:style>
  <w:style w:type="paragraph" w:styleId="HTMLPreformatted">
    <w:name w:val="HTML Preformatted"/>
    <w:basedOn w:val="Normal"/>
    <w:link w:val="HTMLPreformattedChar"/>
    <w:uiPriority w:val="99"/>
    <w:unhideWhenUsed/>
    <w:rsid w:val="00162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uiPriority w:val="99"/>
    <w:rsid w:val="00162D7F"/>
    <w:rPr>
      <w:rFonts w:ascii="Courier New" w:eastAsia="Times New Roman" w:hAnsi="Courier New" w:cs="Courier New"/>
      <w:sz w:val="20"/>
      <w:szCs w:val="20"/>
      <w:lang w:eastAsia="bg-BG"/>
    </w:rPr>
  </w:style>
  <w:style w:type="paragraph" w:styleId="BodyText">
    <w:name w:val="Body Text"/>
    <w:basedOn w:val="Normal"/>
    <w:link w:val="BodyTextChar"/>
    <w:unhideWhenUsed/>
    <w:rsid w:val="00BB7198"/>
    <w:pPr>
      <w:spacing w:after="120"/>
    </w:pPr>
  </w:style>
  <w:style w:type="character" w:customStyle="1" w:styleId="BodyTextChar">
    <w:name w:val="Body Text Char"/>
    <w:basedOn w:val="DefaultParagraphFont"/>
    <w:link w:val="BodyText"/>
    <w:rsid w:val="00BB7198"/>
  </w:style>
  <w:style w:type="paragraph" w:styleId="NormalWeb">
    <w:name w:val="Normal (Web)"/>
    <w:aliases w:val=" Char Char Char"/>
    <w:basedOn w:val="Normal"/>
    <w:link w:val="NormalWebChar"/>
    <w:uiPriority w:val="99"/>
    <w:rsid w:val="00BB7198"/>
    <w:pPr>
      <w:spacing w:after="0" w:line="240" w:lineRule="auto"/>
      <w:ind w:firstLine="900"/>
    </w:pPr>
    <w:rPr>
      <w:rFonts w:ascii="Times New Roman" w:eastAsia="Times New Roman" w:hAnsi="Times New Roman" w:cs="Times New Roman"/>
      <w:sz w:val="24"/>
      <w:szCs w:val="24"/>
      <w:lang w:eastAsia="bg-BG"/>
    </w:rPr>
  </w:style>
  <w:style w:type="character" w:customStyle="1" w:styleId="NormalWebChar">
    <w:name w:val="Normal (Web) Char"/>
    <w:aliases w:val=" Char Char Char Char"/>
    <w:link w:val="NormalWeb"/>
    <w:uiPriority w:val="99"/>
    <w:rsid w:val="00BB7198"/>
    <w:rPr>
      <w:rFonts w:ascii="Times New Roman" w:eastAsia="Times New Roman" w:hAnsi="Times New Roman" w:cs="Times New Roman"/>
      <w:sz w:val="24"/>
      <w:szCs w:val="24"/>
      <w:lang w:eastAsia="bg-BG"/>
    </w:rPr>
  </w:style>
  <w:style w:type="paragraph" w:customStyle="1" w:styleId="Default">
    <w:name w:val="Default"/>
    <w:rsid w:val="00BB7198"/>
    <w:pPr>
      <w:autoSpaceDE w:val="0"/>
      <w:autoSpaceDN w:val="0"/>
      <w:adjustRightInd w:val="0"/>
      <w:spacing w:after="0" w:line="240" w:lineRule="auto"/>
    </w:pPr>
    <w:rPr>
      <w:rFonts w:ascii="BWXTXJ+HelveticaNeue-Light" w:eastAsia="Times New Roman" w:hAnsi="BWXTXJ+HelveticaNeue-Light" w:cs="BWXTXJ+HelveticaNeue-Light"/>
      <w:color w:val="000000"/>
      <w:sz w:val="24"/>
      <w:szCs w:val="24"/>
      <w:lang w:eastAsia="bg-BG"/>
    </w:rPr>
  </w:style>
  <w:style w:type="paragraph" w:customStyle="1" w:styleId="Chaptertitle">
    <w:name w:val="Chapter title"/>
    <w:basedOn w:val="Heading1"/>
    <w:next w:val="Default"/>
    <w:rsid w:val="00BB7198"/>
    <w:pPr>
      <w:keepLines w:val="0"/>
      <w:tabs>
        <w:tab w:val="num" w:pos="432"/>
      </w:tabs>
      <w:spacing w:before="240" w:after="60" w:line="240" w:lineRule="auto"/>
      <w:ind w:left="432" w:hanging="432"/>
    </w:pPr>
    <w:rPr>
      <w:rFonts w:ascii="Bookman Old Style" w:eastAsia="Times New Roman" w:hAnsi="Bookman Old Style" w:cs="Arial"/>
      <w:iCs/>
      <w:caps/>
      <w:color w:val="auto"/>
      <w:kern w:val="32"/>
      <w:lang w:eastAsia="fr-FR"/>
    </w:rPr>
  </w:style>
  <w:style w:type="character" w:customStyle="1" w:styleId="Heading1Char">
    <w:name w:val="Heading 1 Char"/>
    <w:basedOn w:val="DefaultParagraphFont"/>
    <w:link w:val="Heading1"/>
    <w:uiPriority w:val="9"/>
    <w:rsid w:val="00BB7198"/>
    <w:rPr>
      <w:rFonts w:asciiTheme="majorHAnsi" w:eastAsiaTheme="majorEastAsia" w:hAnsiTheme="majorHAnsi" w:cstheme="majorBidi"/>
      <w:b/>
      <w:bCs/>
      <w:color w:val="2E74B5" w:themeColor="accent1" w:themeShade="BF"/>
      <w:sz w:val="28"/>
      <w:szCs w:val="28"/>
    </w:rPr>
  </w:style>
  <w:style w:type="paragraph" w:customStyle="1" w:styleId="Aufzhlung">
    <w:name w:val="Aufzählung"/>
    <w:basedOn w:val="Normal"/>
    <w:uiPriority w:val="99"/>
    <w:rsid w:val="001955C8"/>
    <w:pPr>
      <w:numPr>
        <w:numId w:val="41"/>
      </w:numPr>
      <w:suppressAutoHyphens/>
      <w:spacing w:after="60" w:line="240" w:lineRule="auto"/>
    </w:pPr>
    <w:rPr>
      <w:rFonts w:ascii="Arial" w:eastAsia="Calibri" w:hAnsi="Arial" w:cs="Arial"/>
      <w:sz w:val="20"/>
      <w:szCs w:val="20"/>
      <w:lang w:val="en-GB" w:eastAsia="ar-SA"/>
    </w:rPr>
  </w:style>
  <w:style w:type="character" w:styleId="FollowedHyperlink">
    <w:name w:val="FollowedHyperlink"/>
    <w:basedOn w:val="DefaultParagraphFont"/>
    <w:uiPriority w:val="99"/>
    <w:semiHidden/>
    <w:unhideWhenUsed/>
    <w:rsid w:val="00A0575A"/>
    <w:rPr>
      <w:color w:val="954F72" w:themeColor="followedHyperlink"/>
      <w:u w:val="single"/>
    </w:rPr>
  </w:style>
  <w:style w:type="paragraph" w:customStyle="1" w:styleId="CharChar">
    <w:name w:val="Char Char"/>
    <w:basedOn w:val="Normal"/>
    <w:rsid w:val="003D41F4"/>
    <w:pPr>
      <w:tabs>
        <w:tab w:val="left" w:pos="709"/>
      </w:tabs>
      <w:spacing w:after="0" w:line="240" w:lineRule="auto"/>
    </w:pPr>
    <w:rPr>
      <w:rFonts w:ascii="Tahoma" w:eastAsia="Times New Roman" w:hAnsi="Tahoma"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F97"/>
  </w:style>
  <w:style w:type="paragraph" w:styleId="Heading1">
    <w:name w:val="heading 1"/>
    <w:basedOn w:val="Normal"/>
    <w:next w:val="Normal"/>
    <w:link w:val="Heading1Char"/>
    <w:uiPriority w:val="9"/>
    <w:qFormat/>
    <w:rsid w:val="00BB7198"/>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057A9"/>
    <w:pPr>
      <w:ind w:left="720"/>
      <w:contextualSpacing/>
    </w:pPr>
  </w:style>
  <w:style w:type="paragraph" w:styleId="FootnoteText">
    <w:name w:val="footnote text"/>
    <w:basedOn w:val="Normal"/>
    <w:link w:val="FootnoteTextChar"/>
    <w:uiPriority w:val="99"/>
    <w:semiHidden/>
    <w:unhideWhenUsed/>
    <w:rsid w:val="002325A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25A3"/>
    <w:rPr>
      <w:sz w:val="20"/>
      <w:szCs w:val="20"/>
    </w:rPr>
  </w:style>
  <w:style w:type="character" w:styleId="FootnoteReference">
    <w:name w:val="footnote reference"/>
    <w:basedOn w:val="DefaultParagraphFont"/>
    <w:uiPriority w:val="99"/>
    <w:semiHidden/>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61AB6"/>
    <w:rPr>
      <w:sz w:val="16"/>
      <w:szCs w:val="16"/>
    </w:rPr>
  </w:style>
  <w:style w:type="paragraph" w:styleId="CommentText">
    <w:name w:val="annotation text"/>
    <w:basedOn w:val="Normal"/>
    <w:link w:val="CommentTextChar"/>
    <w:uiPriority w:val="99"/>
    <w:unhideWhenUsed/>
    <w:rsid w:val="00D61AB6"/>
    <w:pPr>
      <w:spacing w:line="240" w:lineRule="auto"/>
    </w:pPr>
    <w:rPr>
      <w:sz w:val="20"/>
      <w:szCs w:val="20"/>
    </w:rPr>
  </w:style>
  <w:style w:type="character" w:customStyle="1" w:styleId="CommentTextChar">
    <w:name w:val="Comment Text Char"/>
    <w:basedOn w:val="DefaultParagraphFont"/>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basedOn w:val="CommentTextChar"/>
    <w:link w:val="CommentSubject"/>
    <w:uiPriority w:val="99"/>
    <w:semiHidden/>
    <w:rsid w:val="00D61AB6"/>
    <w:rPr>
      <w:b/>
      <w:bCs/>
      <w:sz w:val="20"/>
      <w:szCs w:val="20"/>
    </w:rPr>
  </w:style>
  <w:style w:type="character" w:styleId="Hyperlink">
    <w:name w:val="Hyperlink"/>
    <w:basedOn w:val="DefaultParagraphFont"/>
    <w:unhideWhenUsed/>
    <w:rsid w:val="009A61DB"/>
    <w:rPr>
      <w:color w:val="0000FF"/>
      <w:u w:val="single"/>
    </w:rPr>
  </w:style>
  <w:style w:type="paragraph" w:styleId="Revision">
    <w:name w:val="Revision"/>
    <w:hidden/>
    <w:uiPriority w:val="99"/>
    <w:semiHidden/>
    <w:rsid w:val="00E237B3"/>
    <w:pPr>
      <w:spacing w:after="0" w:line="240" w:lineRule="auto"/>
    </w:pPr>
  </w:style>
  <w:style w:type="paragraph" w:styleId="HTMLPreformatted">
    <w:name w:val="HTML Preformatted"/>
    <w:basedOn w:val="Normal"/>
    <w:link w:val="HTMLPreformattedChar"/>
    <w:uiPriority w:val="99"/>
    <w:unhideWhenUsed/>
    <w:rsid w:val="00162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uiPriority w:val="99"/>
    <w:rsid w:val="00162D7F"/>
    <w:rPr>
      <w:rFonts w:ascii="Courier New" w:eastAsia="Times New Roman" w:hAnsi="Courier New" w:cs="Courier New"/>
      <w:sz w:val="20"/>
      <w:szCs w:val="20"/>
      <w:lang w:eastAsia="bg-BG"/>
    </w:rPr>
  </w:style>
  <w:style w:type="paragraph" w:styleId="BodyText">
    <w:name w:val="Body Text"/>
    <w:basedOn w:val="Normal"/>
    <w:link w:val="BodyTextChar"/>
    <w:unhideWhenUsed/>
    <w:rsid w:val="00BB7198"/>
    <w:pPr>
      <w:spacing w:after="120"/>
    </w:pPr>
  </w:style>
  <w:style w:type="character" w:customStyle="1" w:styleId="BodyTextChar">
    <w:name w:val="Body Text Char"/>
    <w:basedOn w:val="DefaultParagraphFont"/>
    <w:link w:val="BodyText"/>
    <w:rsid w:val="00BB7198"/>
  </w:style>
  <w:style w:type="paragraph" w:styleId="NormalWeb">
    <w:name w:val="Normal (Web)"/>
    <w:aliases w:val=" Char Char Char"/>
    <w:basedOn w:val="Normal"/>
    <w:link w:val="NormalWebChar"/>
    <w:uiPriority w:val="99"/>
    <w:rsid w:val="00BB7198"/>
    <w:pPr>
      <w:spacing w:after="0" w:line="240" w:lineRule="auto"/>
      <w:ind w:firstLine="900"/>
    </w:pPr>
    <w:rPr>
      <w:rFonts w:ascii="Times New Roman" w:eastAsia="Times New Roman" w:hAnsi="Times New Roman" w:cs="Times New Roman"/>
      <w:sz w:val="24"/>
      <w:szCs w:val="24"/>
      <w:lang w:eastAsia="bg-BG"/>
    </w:rPr>
  </w:style>
  <w:style w:type="character" w:customStyle="1" w:styleId="NormalWebChar">
    <w:name w:val="Normal (Web) Char"/>
    <w:aliases w:val=" Char Char Char Char"/>
    <w:link w:val="NormalWeb"/>
    <w:uiPriority w:val="99"/>
    <w:rsid w:val="00BB7198"/>
    <w:rPr>
      <w:rFonts w:ascii="Times New Roman" w:eastAsia="Times New Roman" w:hAnsi="Times New Roman" w:cs="Times New Roman"/>
      <w:sz w:val="24"/>
      <w:szCs w:val="24"/>
      <w:lang w:eastAsia="bg-BG"/>
    </w:rPr>
  </w:style>
  <w:style w:type="paragraph" w:customStyle="1" w:styleId="Default">
    <w:name w:val="Default"/>
    <w:rsid w:val="00BB7198"/>
    <w:pPr>
      <w:autoSpaceDE w:val="0"/>
      <w:autoSpaceDN w:val="0"/>
      <w:adjustRightInd w:val="0"/>
      <w:spacing w:after="0" w:line="240" w:lineRule="auto"/>
    </w:pPr>
    <w:rPr>
      <w:rFonts w:ascii="BWXTXJ+HelveticaNeue-Light" w:eastAsia="Times New Roman" w:hAnsi="BWXTXJ+HelveticaNeue-Light" w:cs="BWXTXJ+HelveticaNeue-Light"/>
      <w:color w:val="000000"/>
      <w:sz w:val="24"/>
      <w:szCs w:val="24"/>
      <w:lang w:eastAsia="bg-BG"/>
    </w:rPr>
  </w:style>
  <w:style w:type="paragraph" w:customStyle="1" w:styleId="Chaptertitle">
    <w:name w:val="Chapter title"/>
    <w:basedOn w:val="Heading1"/>
    <w:next w:val="Default"/>
    <w:rsid w:val="00BB7198"/>
    <w:pPr>
      <w:keepLines w:val="0"/>
      <w:tabs>
        <w:tab w:val="num" w:pos="432"/>
      </w:tabs>
      <w:spacing w:before="240" w:after="60" w:line="240" w:lineRule="auto"/>
      <w:ind w:left="432" w:hanging="432"/>
    </w:pPr>
    <w:rPr>
      <w:rFonts w:ascii="Bookman Old Style" w:eastAsia="Times New Roman" w:hAnsi="Bookman Old Style" w:cs="Arial"/>
      <w:iCs/>
      <w:caps/>
      <w:color w:val="auto"/>
      <w:kern w:val="32"/>
      <w:lang w:eastAsia="fr-FR"/>
    </w:rPr>
  </w:style>
  <w:style w:type="character" w:customStyle="1" w:styleId="Heading1Char">
    <w:name w:val="Heading 1 Char"/>
    <w:basedOn w:val="DefaultParagraphFont"/>
    <w:link w:val="Heading1"/>
    <w:uiPriority w:val="9"/>
    <w:rsid w:val="00BB7198"/>
    <w:rPr>
      <w:rFonts w:asciiTheme="majorHAnsi" w:eastAsiaTheme="majorEastAsia" w:hAnsiTheme="majorHAnsi" w:cstheme="majorBidi"/>
      <w:b/>
      <w:bCs/>
      <w:color w:val="2E74B5" w:themeColor="accent1" w:themeShade="BF"/>
      <w:sz w:val="28"/>
      <w:szCs w:val="28"/>
    </w:rPr>
  </w:style>
  <w:style w:type="paragraph" w:customStyle="1" w:styleId="Aufzhlung">
    <w:name w:val="Aufzählung"/>
    <w:basedOn w:val="Normal"/>
    <w:uiPriority w:val="99"/>
    <w:rsid w:val="001955C8"/>
    <w:pPr>
      <w:numPr>
        <w:numId w:val="41"/>
      </w:numPr>
      <w:suppressAutoHyphens/>
      <w:spacing w:after="60" w:line="240" w:lineRule="auto"/>
    </w:pPr>
    <w:rPr>
      <w:rFonts w:ascii="Arial" w:eastAsia="Calibri" w:hAnsi="Arial" w:cs="Arial"/>
      <w:sz w:val="20"/>
      <w:szCs w:val="20"/>
      <w:lang w:val="en-GB" w:eastAsia="ar-SA"/>
    </w:rPr>
  </w:style>
  <w:style w:type="character" w:styleId="FollowedHyperlink">
    <w:name w:val="FollowedHyperlink"/>
    <w:basedOn w:val="DefaultParagraphFont"/>
    <w:uiPriority w:val="99"/>
    <w:semiHidden/>
    <w:unhideWhenUsed/>
    <w:rsid w:val="00A0575A"/>
    <w:rPr>
      <w:color w:val="954F72" w:themeColor="followedHyperlink"/>
      <w:u w:val="single"/>
    </w:rPr>
  </w:style>
  <w:style w:type="paragraph" w:customStyle="1" w:styleId="CharChar">
    <w:name w:val="Char Char"/>
    <w:basedOn w:val="Normal"/>
    <w:rsid w:val="003D41F4"/>
    <w:pPr>
      <w:tabs>
        <w:tab w:val="left" w:pos="709"/>
      </w:tabs>
      <w:spacing w:after="0" w:line="240" w:lineRule="auto"/>
    </w:pPr>
    <w:rPr>
      <w:rFonts w:ascii="Tahoma" w:eastAsia="Times New Roman"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60655445">
      <w:bodyDiv w:val="1"/>
      <w:marLeft w:val="0"/>
      <w:marRight w:val="0"/>
      <w:marTop w:val="0"/>
      <w:marBottom w:val="0"/>
      <w:divBdr>
        <w:top w:val="none" w:sz="0" w:space="0" w:color="auto"/>
        <w:left w:val="none" w:sz="0" w:space="0" w:color="auto"/>
        <w:bottom w:val="none" w:sz="0" w:space="0" w:color="auto"/>
        <w:right w:val="none" w:sz="0" w:space="0" w:color="auto"/>
      </w:divBdr>
    </w:div>
    <w:div w:id="467671825">
      <w:bodyDiv w:val="1"/>
      <w:marLeft w:val="0"/>
      <w:marRight w:val="0"/>
      <w:marTop w:val="0"/>
      <w:marBottom w:val="0"/>
      <w:divBdr>
        <w:top w:val="none" w:sz="0" w:space="0" w:color="auto"/>
        <w:left w:val="none" w:sz="0" w:space="0" w:color="auto"/>
        <w:bottom w:val="none" w:sz="0" w:space="0" w:color="auto"/>
        <w:right w:val="none" w:sz="0" w:space="0" w:color="auto"/>
      </w:divBdr>
    </w:div>
    <w:div w:id="706679891">
      <w:bodyDiv w:val="1"/>
      <w:marLeft w:val="0"/>
      <w:marRight w:val="0"/>
      <w:marTop w:val="0"/>
      <w:marBottom w:val="0"/>
      <w:divBdr>
        <w:top w:val="none" w:sz="0" w:space="0" w:color="auto"/>
        <w:left w:val="none" w:sz="0" w:space="0" w:color="auto"/>
        <w:bottom w:val="none" w:sz="0" w:space="0" w:color="auto"/>
        <w:right w:val="none" w:sz="0" w:space="0" w:color="auto"/>
      </w:divBdr>
      <w:divsChild>
        <w:div w:id="2016959502">
          <w:marLeft w:val="0"/>
          <w:marRight w:val="0"/>
          <w:marTop w:val="0"/>
          <w:marBottom w:val="0"/>
          <w:divBdr>
            <w:top w:val="none" w:sz="0" w:space="0" w:color="auto"/>
            <w:left w:val="none" w:sz="0" w:space="0" w:color="auto"/>
            <w:bottom w:val="none" w:sz="0" w:space="0" w:color="auto"/>
            <w:right w:val="none" w:sz="0" w:space="0" w:color="auto"/>
          </w:divBdr>
          <w:divsChild>
            <w:div w:id="260071771">
              <w:marLeft w:val="0"/>
              <w:marRight w:val="0"/>
              <w:marTop w:val="0"/>
              <w:marBottom w:val="0"/>
              <w:divBdr>
                <w:top w:val="none" w:sz="0" w:space="0" w:color="auto"/>
                <w:left w:val="none" w:sz="0" w:space="0" w:color="auto"/>
                <w:bottom w:val="none" w:sz="0" w:space="0" w:color="auto"/>
                <w:right w:val="none" w:sz="0" w:space="0" w:color="auto"/>
              </w:divBdr>
              <w:divsChild>
                <w:div w:id="2058818024">
                  <w:marLeft w:val="0"/>
                  <w:marRight w:val="0"/>
                  <w:marTop w:val="0"/>
                  <w:marBottom w:val="0"/>
                  <w:divBdr>
                    <w:top w:val="none" w:sz="0" w:space="0" w:color="auto"/>
                    <w:left w:val="none" w:sz="0" w:space="0" w:color="auto"/>
                    <w:bottom w:val="none" w:sz="0" w:space="0" w:color="auto"/>
                    <w:right w:val="none" w:sz="0" w:space="0" w:color="auto"/>
                  </w:divBdr>
                  <w:divsChild>
                    <w:div w:id="908460045">
                      <w:marLeft w:val="0"/>
                      <w:marRight w:val="0"/>
                      <w:marTop w:val="0"/>
                      <w:marBottom w:val="0"/>
                      <w:divBdr>
                        <w:top w:val="none" w:sz="0" w:space="0" w:color="auto"/>
                        <w:left w:val="none" w:sz="0" w:space="0" w:color="auto"/>
                        <w:bottom w:val="none" w:sz="0" w:space="0" w:color="auto"/>
                        <w:right w:val="none" w:sz="0" w:space="0" w:color="auto"/>
                      </w:divBdr>
                      <w:divsChild>
                        <w:div w:id="463624380">
                          <w:marLeft w:val="0"/>
                          <w:marRight w:val="0"/>
                          <w:marTop w:val="0"/>
                          <w:marBottom w:val="0"/>
                          <w:divBdr>
                            <w:top w:val="none" w:sz="0" w:space="0" w:color="auto"/>
                            <w:left w:val="none" w:sz="0" w:space="0" w:color="auto"/>
                            <w:bottom w:val="none" w:sz="0" w:space="0" w:color="auto"/>
                            <w:right w:val="none" w:sz="0" w:space="0" w:color="auto"/>
                          </w:divBdr>
                          <w:divsChild>
                            <w:div w:id="1036464125">
                              <w:marLeft w:val="0"/>
                              <w:marRight w:val="0"/>
                              <w:marTop w:val="0"/>
                              <w:marBottom w:val="0"/>
                              <w:divBdr>
                                <w:top w:val="none" w:sz="0" w:space="0" w:color="auto"/>
                                <w:left w:val="none" w:sz="0" w:space="0" w:color="auto"/>
                                <w:bottom w:val="none" w:sz="0" w:space="0" w:color="auto"/>
                                <w:right w:val="none" w:sz="0" w:space="0" w:color="auto"/>
                              </w:divBdr>
                              <w:divsChild>
                                <w:div w:id="1021589069">
                                  <w:marLeft w:val="0"/>
                                  <w:marRight w:val="0"/>
                                  <w:marTop w:val="0"/>
                                  <w:marBottom w:val="0"/>
                                  <w:divBdr>
                                    <w:top w:val="none" w:sz="0" w:space="0" w:color="auto"/>
                                    <w:left w:val="none" w:sz="0" w:space="0" w:color="auto"/>
                                    <w:bottom w:val="none" w:sz="0" w:space="0" w:color="auto"/>
                                    <w:right w:val="none" w:sz="0" w:space="0" w:color="auto"/>
                                  </w:divBdr>
                                  <w:divsChild>
                                    <w:div w:id="430904737">
                                      <w:marLeft w:val="0"/>
                                      <w:marRight w:val="0"/>
                                      <w:marTop w:val="0"/>
                                      <w:marBottom w:val="0"/>
                                      <w:divBdr>
                                        <w:top w:val="none" w:sz="0" w:space="0" w:color="auto"/>
                                        <w:left w:val="none" w:sz="0" w:space="0" w:color="auto"/>
                                        <w:bottom w:val="none" w:sz="0" w:space="0" w:color="auto"/>
                                        <w:right w:val="none" w:sz="0" w:space="0" w:color="auto"/>
                                      </w:divBdr>
                                      <w:divsChild>
                                        <w:div w:id="1579822968">
                                          <w:marLeft w:val="0"/>
                                          <w:marRight w:val="0"/>
                                          <w:marTop w:val="0"/>
                                          <w:marBottom w:val="0"/>
                                          <w:divBdr>
                                            <w:top w:val="none" w:sz="0" w:space="0" w:color="auto"/>
                                            <w:left w:val="none" w:sz="0" w:space="0" w:color="auto"/>
                                            <w:bottom w:val="none" w:sz="0" w:space="0" w:color="auto"/>
                                            <w:right w:val="none" w:sz="0" w:space="0" w:color="auto"/>
                                          </w:divBdr>
                                          <w:divsChild>
                                            <w:div w:id="1157840906">
                                              <w:marLeft w:val="0"/>
                                              <w:marRight w:val="0"/>
                                              <w:marTop w:val="0"/>
                                              <w:marBottom w:val="0"/>
                                              <w:divBdr>
                                                <w:top w:val="none" w:sz="0" w:space="0" w:color="auto"/>
                                                <w:left w:val="none" w:sz="0" w:space="0" w:color="auto"/>
                                                <w:bottom w:val="none" w:sz="0" w:space="0" w:color="auto"/>
                                                <w:right w:val="none" w:sz="0" w:space="0" w:color="auto"/>
                                              </w:divBdr>
                                            </w:div>
                                            <w:div w:id="1733961622">
                                              <w:marLeft w:val="0"/>
                                              <w:marRight w:val="0"/>
                                              <w:marTop w:val="0"/>
                                              <w:marBottom w:val="0"/>
                                              <w:divBdr>
                                                <w:top w:val="none" w:sz="0" w:space="0" w:color="auto"/>
                                                <w:left w:val="none" w:sz="0" w:space="0" w:color="auto"/>
                                                <w:bottom w:val="none" w:sz="0" w:space="0" w:color="auto"/>
                                                <w:right w:val="none" w:sz="0" w:space="0" w:color="auto"/>
                                              </w:divBdr>
                                            </w:div>
                                            <w:div w:id="71450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1064258631">
      <w:bodyDiv w:val="1"/>
      <w:marLeft w:val="0"/>
      <w:marRight w:val="0"/>
      <w:marTop w:val="0"/>
      <w:marBottom w:val="0"/>
      <w:divBdr>
        <w:top w:val="none" w:sz="0" w:space="0" w:color="auto"/>
        <w:left w:val="none" w:sz="0" w:space="0" w:color="auto"/>
        <w:bottom w:val="none" w:sz="0" w:space="0" w:color="auto"/>
        <w:right w:val="none" w:sz="0" w:space="0" w:color="auto"/>
      </w:divBdr>
    </w:div>
    <w:div w:id="1187523561">
      <w:bodyDiv w:val="1"/>
      <w:marLeft w:val="0"/>
      <w:marRight w:val="0"/>
      <w:marTop w:val="0"/>
      <w:marBottom w:val="0"/>
      <w:divBdr>
        <w:top w:val="none" w:sz="0" w:space="0" w:color="auto"/>
        <w:left w:val="none" w:sz="0" w:space="0" w:color="auto"/>
        <w:bottom w:val="none" w:sz="0" w:space="0" w:color="auto"/>
        <w:right w:val="none" w:sz="0" w:space="0" w:color="auto"/>
      </w:divBdr>
    </w:div>
    <w:div w:id="1594506473">
      <w:bodyDiv w:val="1"/>
      <w:marLeft w:val="0"/>
      <w:marRight w:val="0"/>
      <w:marTop w:val="0"/>
      <w:marBottom w:val="0"/>
      <w:divBdr>
        <w:top w:val="none" w:sz="0" w:space="0" w:color="auto"/>
        <w:left w:val="none" w:sz="0" w:space="0" w:color="auto"/>
        <w:bottom w:val="none" w:sz="0" w:space="0" w:color="auto"/>
        <w:right w:val="none" w:sz="0" w:space="0" w:color="auto"/>
      </w:divBdr>
    </w:div>
    <w:div w:id="1621453871">
      <w:bodyDiv w:val="1"/>
      <w:marLeft w:val="0"/>
      <w:marRight w:val="0"/>
      <w:marTop w:val="0"/>
      <w:marBottom w:val="0"/>
      <w:divBdr>
        <w:top w:val="none" w:sz="0" w:space="0" w:color="auto"/>
        <w:left w:val="none" w:sz="0" w:space="0" w:color="auto"/>
        <w:bottom w:val="none" w:sz="0" w:space="0" w:color="auto"/>
        <w:right w:val="none" w:sz="0" w:space="0" w:color="auto"/>
      </w:divBdr>
    </w:div>
    <w:div w:id="1888682903">
      <w:bodyDiv w:val="1"/>
      <w:marLeft w:val="0"/>
      <w:marRight w:val="0"/>
      <w:marTop w:val="0"/>
      <w:marBottom w:val="0"/>
      <w:divBdr>
        <w:top w:val="none" w:sz="0" w:space="0" w:color="auto"/>
        <w:left w:val="none" w:sz="0" w:space="0" w:color="auto"/>
        <w:bottom w:val="none" w:sz="0" w:space="0" w:color="auto"/>
        <w:right w:val="none" w:sz="0" w:space="0" w:color="auto"/>
      </w:divBdr>
      <w:divsChild>
        <w:div w:id="4476853">
          <w:marLeft w:val="0"/>
          <w:marRight w:val="0"/>
          <w:marTop w:val="0"/>
          <w:marBottom w:val="0"/>
          <w:divBdr>
            <w:top w:val="none" w:sz="0" w:space="0" w:color="auto"/>
            <w:left w:val="none" w:sz="0" w:space="0" w:color="auto"/>
            <w:bottom w:val="none" w:sz="0" w:space="0" w:color="auto"/>
            <w:right w:val="none" w:sz="0" w:space="0" w:color="auto"/>
          </w:divBdr>
          <w:divsChild>
            <w:div w:id="1443528683">
              <w:marLeft w:val="0"/>
              <w:marRight w:val="0"/>
              <w:marTop w:val="0"/>
              <w:marBottom w:val="0"/>
              <w:divBdr>
                <w:top w:val="none" w:sz="0" w:space="0" w:color="auto"/>
                <w:left w:val="none" w:sz="0" w:space="0" w:color="auto"/>
                <w:bottom w:val="none" w:sz="0" w:space="0" w:color="auto"/>
                <w:right w:val="none" w:sz="0" w:space="0" w:color="auto"/>
              </w:divBdr>
              <w:divsChild>
                <w:div w:id="563099824">
                  <w:marLeft w:val="0"/>
                  <w:marRight w:val="0"/>
                  <w:marTop w:val="0"/>
                  <w:marBottom w:val="0"/>
                  <w:divBdr>
                    <w:top w:val="none" w:sz="0" w:space="0" w:color="auto"/>
                    <w:left w:val="none" w:sz="0" w:space="0" w:color="auto"/>
                    <w:bottom w:val="none" w:sz="0" w:space="0" w:color="auto"/>
                    <w:right w:val="none" w:sz="0" w:space="0" w:color="auto"/>
                  </w:divBdr>
                  <w:divsChild>
                    <w:div w:id="19860261">
                      <w:marLeft w:val="0"/>
                      <w:marRight w:val="0"/>
                      <w:marTop w:val="0"/>
                      <w:marBottom w:val="0"/>
                      <w:divBdr>
                        <w:top w:val="none" w:sz="0" w:space="0" w:color="auto"/>
                        <w:left w:val="none" w:sz="0" w:space="0" w:color="auto"/>
                        <w:bottom w:val="none" w:sz="0" w:space="0" w:color="auto"/>
                        <w:right w:val="none" w:sz="0" w:space="0" w:color="auto"/>
                      </w:divBdr>
                      <w:divsChild>
                        <w:div w:id="40525360">
                          <w:marLeft w:val="0"/>
                          <w:marRight w:val="0"/>
                          <w:marTop w:val="0"/>
                          <w:marBottom w:val="0"/>
                          <w:divBdr>
                            <w:top w:val="none" w:sz="0" w:space="0" w:color="auto"/>
                            <w:left w:val="none" w:sz="0" w:space="0" w:color="auto"/>
                            <w:bottom w:val="none" w:sz="0" w:space="0" w:color="auto"/>
                            <w:right w:val="none" w:sz="0" w:space="0" w:color="auto"/>
                          </w:divBdr>
                          <w:divsChild>
                            <w:div w:id="288826330">
                              <w:marLeft w:val="0"/>
                              <w:marRight w:val="0"/>
                              <w:marTop w:val="0"/>
                              <w:marBottom w:val="0"/>
                              <w:divBdr>
                                <w:top w:val="none" w:sz="0" w:space="0" w:color="auto"/>
                                <w:left w:val="none" w:sz="0" w:space="0" w:color="auto"/>
                                <w:bottom w:val="none" w:sz="0" w:space="0" w:color="auto"/>
                                <w:right w:val="none" w:sz="0" w:space="0" w:color="auto"/>
                              </w:divBdr>
                              <w:divsChild>
                                <w:div w:id="2143885474">
                                  <w:marLeft w:val="0"/>
                                  <w:marRight w:val="0"/>
                                  <w:marTop w:val="0"/>
                                  <w:marBottom w:val="0"/>
                                  <w:divBdr>
                                    <w:top w:val="none" w:sz="0" w:space="0" w:color="auto"/>
                                    <w:left w:val="none" w:sz="0" w:space="0" w:color="auto"/>
                                    <w:bottom w:val="none" w:sz="0" w:space="0" w:color="auto"/>
                                    <w:right w:val="none" w:sz="0" w:space="0" w:color="auto"/>
                                  </w:divBdr>
                                  <w:divsChild>
                                    <w:div w:id="299960761">
                                      <w:marLeft w:val="0"/>
                                      <w:marRight w:val="0"/>
                                      <w:marTop w:val="0"/>
                                      <w:marBottom w:val="0"/>
                                      <w:divBdr>
                                        <w:top w:val="none" w:sz="0" w:space="0" w:color="auto"/>
                                        <w:left w:val="none" w:sz="0" w:space="0" w:color="auto"/>
                                        <w:bottom w:val="none" w:sz="0" w:space="0" w:color="auto"/>
                                        <w:right w:val="none" w:sz="0" w:space="0" w:color="auto"/>
                                      </w:divBdr>
                                      <w:divsChild>
                                        <w:div w:id="1899200044">
                                          <w:marLeft w:val="0"/>
                                          <w:marRight w:val="0"/>
                                          <w:marTop w:val="0"/>
                                          <w:marBottom w:val="0"/>
                                          <w:divBdr>
                                            <w:top w:val="none" w:sz="0" w:space="0" w:color="auto"/>
                                            <w:left w:val="none" w:sz="0" w:space="0" w:color="auto"/>
                                            <w:bottom w:val="none" w:sz="0" w:space="0" w:color="auto"/>
                                            <w:right w:val="none" w:sz="0" w:space="0" w:color="auto"/>
                                          </w:divBdr>
                                          <w:divsChild>
                                            <w:div w:id="72550095">
                                              <w:marLeft w:val="0"/>
                                              <w:marRight w:val="0"/>
                                              <w:marTop w:val="0"/>
                                              <w:marBottom w:val="0"/>
                                              <w:divBdr>
                                                <w:top w:val="none" w:sz="0" w:space="0" w:color="auto"/>
                                                <w:left w:val="none" w:sz="0" w:space="0" w:color="auto"/>
                                                <w:bottom w:val="none" w:sz="0" w:space="0" w:color="auto"/>
                                                <w:right w:val="none" w:sz="0" w:space="0" w:color="auto"/>
                                              </w:divBdr>
                                            </w:div>
                                            <w:div w:id="782967276">
                                              <w:marLeft w:val="0"/>
                                              <w:marRight w:val="0"/>
                                              <w:marTop w:val="0"/>
                                              <w:marBottom w:val="0"/>
                                              <w:divBdr>
                                                <w:top w:val="none" w:sz="0" w:space="0" w:color="auto"/>
                                                <w:left w:val="none" w:sz="0" w:space="0" w:color="auto"/>
                                                <w:bottom w:val="none" w:sz="0" w:space="0" w:color="auto"/>
                                                <w:right w:val="none" w:sz="0" w:space="0" w:color="auto"/>
                                              </w:divBdr>
                                            </w:div>
                                            <w:div w:id="163283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4892443">
      <w:bodyDiv w:val="1"/>
      <w:marLeft w:val="0"/>
      <w:marRight w:val="0"/>
      <w:marTop w:val="0"/>
      <w:marBottom w:val="0"/>
      <w:divBdr>
        <w:top w:val="none" w:sz="0" w:space="0" w:color="auto"/>
        <w:left w:val="none" w:sz="0" w:space="0" w:color="auto"/>
        <w:bottom w:val="none" w:sz="0" w:space="0" w:color="auto"/>
        <w:right w:val="none" w:sz="0" w:space="0" w:color="auto"/>
      </w:divBdr>
    </w:div>
    <w:div w:id="203176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umis2020.government.b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europa.eu/environment/gpp/eu_gpp_criteria_en.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ap.bg/document?id=4775"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eufunds.bg/archive/documents/1423147813.pdf"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mailto:programming@m&#1086;ew.government.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3333B-7616-426D-93EC-30669ECEC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57</Pages>
  <Words>21999</Words>
  <Characters>125396</Characters>
  <Application>Microsoft Office Word</Application>
  <DocSecurity>0</DocSecurity>
  <Lines>1044</Lines>
  <Paragraphs>294</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147101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Сюзан Зия</dc:creator>
  <cp:lastModifiedBy>EMehmedova</cp:lastModifiedBy>
  <cp:revision>23</cp:revision>
  <cp:lastPrinted>2016-03-07T08:58:00Z</cp:lastPrinted>
  <dcterms:created xsi:type="dcterms:W3CDTF">2016-06-15T15:45:00Z</dcterms:created>
  <dcterms:modified xsi:type="dcterms:W3CDTF">2016-06-17T15:25:00Z</dcterms:modified>
</cp:coreProperties>
</file>